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1BED" w14:textId="1F309296" w:rsidR="008E4235" w:rsidRDefault="00FA6B64" w:rsidP="00592213">
      <w:pPr>
        <w:pStyle w:val="Header"/>
        <w:widowControl w:val="0"/>
        <w:tabs>
          <w:tab w:val="clear" w:pos="4320"/>
          <w:tab w:val="clear" w:pos="8640"/>
        </w:tabs>
        <w:jc w:val="center"/>
      </w:pPr>
      <w:r>
        <w:rPr>
          <w:noProof/>
        </w:rPr>
        <w:drawing>
          <wp:inline distT="0" distB="0" distL="0" distR="0" wp14:anchorId="6B800010" wp14:editId="0786A394">
            <wp:extent cx="4554540" cy="1013460"/>
            <wp:effectExtent l="0" t="0" r="0" b="0"/>
            <wp:docPr id="2005494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94086" name=""/>
                    <pic:cNvPicPr/>
                  </pic:nvPicPr>
                  <pic:blipFill rotWithShape="1">
                    <a:blip r:embed="rId8"/>
                    <a:srcRect l="17840" t="13128" r="44710" b="72959"/>
                    <a:stretch/>
                  </pic:blipFill>
                  <pic:spPr bwMode="auto">
                    <a:xfrm>
                      <a:off x="0" y="0"/>
                      <a:ext cx="4570371" cy="1016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54F1">
        <w:br/>
      </w:r>
    </w:p>
    <w:p w14:paraId="328E1C14" w14:textId="7E74D0BB" w:rsidR="008E4235" w:rsidRPr="0081465D" w:rsidRDefault="000B5741">
      <w:pPr>
        <w:pStyle w:val="Header"/>
        <w:tabs>
          <w:tab w:val="clear" w:pos="4320"/>
          <w:tab w:val="clear" w:pos="8640"/>
        </w:tabs>
        <w:rPr>
          <w:rFonts w:ascii="Times" w:hAnsi="Times"/>
          <w:b/>
          <w:sz w:val="22"/>
          <w:u w:val="single"/>
        </w:rPr>
      </w:pPr>
      <w:r>
        <w:rPr>
          <w:b/>
          <w:sz w:val="22"/>
          <w:u w:val="single"/>
        </w:rPr>
        <w:t>Media</w:t>
      </w:r>
      <w:r w:rsidR="008E4235" w:rsidRPr="0081465D">
        <w:rPr>
          <w:b/>
          <w:sz w:val="22"/>
          <w:u w:val="single"/>
        </w:rPr>
        <w:t xml:space="preserve"> Contacts:</w:t>
      </w:r>
    </w:p>
    <w:p w14:paraId="10D801F6" w14:textId="77777777" w:rsidR="008E4235" w:rsidRDefault="008E4235">
      <w:pPr>
        <w:pStyle w:val="Header"/>
        <w:tabs>
          <w:tab w:val="clear" w:pos="4320"/>
          <w:tab w:val="clear" w:pos="864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Gary </w:t>
      </w:r>
      <w:proofErr w:type="spellStart"/>
      <w:r>
        <w:rPr>
          <w:rFonts w:ascii="Times" w:hAnsi="Times"/>
          <w:sz w:val="22"/>
        </w:rPr>
        <w:t>Dagastine</w:t>
      </w:r>
      <w:proofErr w:type="spellEnd"/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Chris Burke</w:t>
      </w:r>
    </w:p>
    <w:p w14:paraId="49CFF3E9" w14:textId="77777777" w:rsidR="008E4235" w:rsidRDefault="008E4235">
      <w:pPr>
        <w:rPr>
          <w:rFonts w:ascii="Times" w:hAnsi="Times"/>
          <w:sz w:val="22"/>
        </w:rPr>
      </w:pPr>
      <w:proofErr w:type="spellStart"/>
      <w:r>
        <w:rPr>
          <w:rFonts w:ascii="Times" w:hAnsi="Times"/>
          <w:sz w:val="22"/>
        </w:rPr>
        <w:t>Dagastine</w:t>
      </w:r>
      <w:proofErr w:type="spellEnd"/>
      <w:r>
        <w:rPr>
          <w:rFonts w:ascii="Times" w:hAnsi="Times"/>
          <w:sz w:val="22"/>
        </w:rPr>
        <w:t xml:space="preserve"> &amp; Co. PR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BtB Marketing Communications</w:t>
      </w:r>
    </w:p>
    <w:p w14:paraId="49CD1EAA" w14:textId="77777777" w:rsidR="008E4235" w:rsidRDefault="008E423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(518) 785-2724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(919) 872-8172</w:t>
      </w:r>
    </w:p>
    <w:p w14:paraId="5D1E449C" w14:textId="77777777" w:rsidR="008E4235" w:rsidRDefault="00000000">
      <w:pPr>
        <w:rPr>
          <w:rFonts w:ascii="Times" w:hAnsi="Times"/>
          <w:sz w:val="22"/>
        </w:rPr>
      </w:pPr>
      <w:hyperlink r:id="rId9" w:history="1">
        <w:r w:rsidR="008E4235">
          <w:rPr>
            <w:rStyle w:val="Hyperlink"/>
            <w:rFonts w:ascii="Times" w:hAnsi="Times"/>
            <w:sz w:val="22"/>
          </w:rPr>
          <w:t>gdagastine@nycap.rr.com</w:t>
        </w:r>
      </w:hyperlink>
      <w:r w:rsidR="008E4235">
        <w:rPr>
          <w:rFonts w:ascii="Times" w:hAnsi="Times"/>
          <w:sz w:val="22"/>
        </w:rPr>
        <w:tab/>
      </w:r>
      <w:r w:rsidR="008E4235">
        <w:rPr>
          <w:rFonts w:ascii="Times" w:hAnsi="Times"/>
          <w:sz w:val="22"/>
        </w:rPr>
        <w:tab/>
      </w:r>
      <w:r w:rsidR="008E4235">
        <w:rPr>
          <w:rFonts w:ascii="Times" w:hAnsi="Times"/>
          <w:sz w:val="22"/>
        </w:rPr>
        <w:tab/>
      </w:r>
      <w:r w:rsidR="008E4235">
        <w:rPr>
          <w:rFonts w:ascii="Times" w:hAnsi="Times"/>
          <w:sz w:val="22"/>
        </w:rPr>
        <w:tab/>
      </w:r>
      <w:hyperlink r:id="rId10" w:history="1">
        <w:r w:rsidR="008E4235">
          <w:rPr>
            <w:rStyle w:val="Hyperlink"/>
            <w:rFonts w:ascii="Times" w:hAnsi="Times"/>
            <w:sz w:val="22"/>
          </w:rPr>
          <w:t>chris.burke@btbmarketing.com</w:t>
        </w:r>
      </w:hyperlink>
      <w:r w:rsidR="008E4235">
        <w:rPr>
          <w:rFonts w:ascii="Times" w:hAnsi="Times"/>
          <w:sz w:val="22"/>
        </w:rPr>
        <w:t xml:space="preserve"> </w:t>
      </w:r>
    </w:p>
    <w:p w14:paraId="6D3B013E" w14:textId="77777777" w:rsidR="008E4235" w:rsidRDefault="008E4235">
      <w:pPr>
        <w:ind w:left="4320" w:firstLine="720"/>
        <w:rPr>
          <w:sz w:val="22"/>
          <w:szCs w:val="22"/>
        </w:rPr>
      </w:pPr>
    </w:p>
    <w:p w14:paraId="0BAB88EF" w14:textId="519E0273" w:rsidR="008E4235" w:rsidRPr="007064FA" w:rsidRDefault="007064FA">
      <w:pPr>
        <w:rPr>
          <w:rFonts w:ascii="Times" w:hAnsi="Times"/>
          <w:color w:val="FF0000"/>
          <w:szCs w:val="24"/>
          <w:u w:val="single"/>
        </w:rPr>
      </w:pPr>
      <w:r w:rsidRPr="00995C69">
        <w:rPr>
          <w:rFonts w:ascii="Times" w:hAnsi="Times"/>
          <w:szCs w:val="24"/>
          <w:u w:val="single"/>
        </w:rPr>
        <w:t xml:space="preserve">For </w:t>
      </w:r>
      <w:r w:rsidR="00995C69" w:rsidRPr="00995C69">
        <w:rPr>
          <w:rFonts w:ascii="Times" w:hAnsi="Times"/>
          <w:szCs w:val="24"/>
          <w:u w:val="single"/>
        </w:rPr>
        <w:t>Immediate Release</w:t>
      </w:r>
    </w:p>
    <w:p w14:paraId="4EB0F165" w14:textId="49045378" w:rsidR="008E4235" w:rsidRDefault="008E4235">
      <w:pPr>
        <w:rPr>
          <w:rFonts w:ascii="Times" w:hAnsi="Times"/>
          <w:sz w:val="20"/>
        </w:rPr>
      </w:pPr>
    </w:p>
    <w:p w14:paraId="378F3AE9" w14:textId="77777777" w:rsidR="008619D4" w:rsidRPr="00F522F7" w:rsidRDefault="008619D4">
      <w:pPr>
        <w:rPr>
          <w:rFonts w:ascii="Times" w:hAnsi="Times"/>
          <w:sz w:val="20"/>
        </w:rPr>
      </w:pPr>
    </w:p>
    <w:p w14:paraId="0BC381C4" w14:textId="5623CEE1" w:rsidR="00F522F7" w:rsidRPr="008619D4" w:rsidRDefault="005A5624">
      <w:pPr>
        <w:rPr>
          <w:rFonts w:ascii="Times" w:hAnsi="Times"/>
          <w:i/>
          <w:iCs/>
          <w:sz w:val="22"/>
          <w:szCs w:val="22"/>
        </w:rPr>
      </w:pPr>
      <w:r>
        <w:rPr>
          <w:rFonts w:ascii="Times" w:hAnsi="Times"/>
          <w:b/>
          <w:bCs/>
          <w:i/>
          <w:iCs/>
          <w:szCs w:val="24"/>
        </w:rPr>
        <w:t>Innovative p</w:t>
      </w:r>
      <w:r w:rsidR="00F522F7" w:rsidRPr="008619D4">
        <w:rPr>
          <w:rFonts w:ascii="Times" w:hAnsi="Times"/>
          <w:b/>
          <w:bCs/>
          <w:i/>
          <w:iCs/>
          <w:szCs w:val="24"/>
        </w:rPr>
        <w:t xml:space="preserve">ackaging </w:t>
      </w:r>
      <w:r w:rsidR="003E5B44">
        <w:rPr>
          <w:rFonts w:ascii="Times" w:hAnsi="Times"/>
          <w:b/>
          <w:bCs/>
          <w:i/>
          <w:iCs/>
          <w:szCs w:val="24"/>
        </w:rPr>
        <w:t xml:space="preserve">is </w:t>
      </w:r>
      <w:r w:rsidR="00F522F7" w:rsidRPr="008619D4">
        <w:rPr>
          <w:rFonts w:ascii="Times" w:hAnsi="Times"/>
          <w:b/>
          <w:bCs/>
          <w:i/>
          <w:iCs/>
          <w:szCs w:val="24"/>
        </w:rPr>
        <w:t xml:space="preserve">a </w:t>
      </w:r>
      <w:r>
        <w:rPr>
          <w:rFonts w:ascii="Times" w:hAnsi="Times"/>
          <w:b/>
          <w:bCs/>
          <w:i/>
          <w:iCs/>
          <w:szCs w:val="24"/>
        </w:rPr>
        <w:t>key enabler of electronic systems</w:t>
      </w:r>
      <w:r w:rsidR="008619D4" w:rsidRPr="008619D4">
        <w:rPr>
          <w:rFonts w:ascii="Times" w:hAnsi="Times"/>
          <w:b/>
          <w:bCs/>
          <w:i/>
          <w:iCs/>
          <w:szCs w:val="24"/>
        </w:rPr>
        <w:t xml:space="preserve">. </w:t>
      </w:r>
      <w:r>
        <w:rPr>
          <w:rFonts w:ascii="Times" w:hAnsi="Times"/>
          <w:b/>
          <w:bCs/>
          <w:i/>
          <w:iCs/>
          <w:szCs w:val="24"/>
        </w:rPr>
        <w:t xml:space="preserve">. </w:t>
      </w:r>
      <w:r w:rsidR="008619D4" w:rsidRPr="008619D4">
        <w:rPr>
          <w:rFonts w:ascii="Times" w:hAnsi="Times"/>
          <w:b/>
          <w:bCs/>
          <w:i/>
          <w:iCs/>
          <w:szCs w:val="24"/>
        </w:rPr>
        <w:t>.</w:t>
      </w:r>
    </w:p>
    <w:p w14:paraId="0ADE4C1E" w14:textId="77777777" w:rsidR="00F522F7" w:rsidRPr="003E5B44" w:rsidRDefault="00F522F7">
      <w:pPr>
        <w:rPr>
          <w:rFonts w:ascii="Times" w:hAnsi="Times"/>
          <w:sz w:val="16"/>
          <w:szCs w:val="16"/>
        </w:rPr>
      </w:pPr>
    </w:p>
    <w:p w14:paraId="3CC2EA4C" w14:textId="61EF87AA" w:rsidR="00F522F7" w:rsidRDefault="00ED0EA7" w:rsidP="00AE0B4F">
      <w:pPr>
        <w:pStyle w:val="Heading1"/>
        <w:rPr>
          <w:i/>
          <w:iCs/>
          <w:sz w:val="28"/>
          <w:szCs w:val="28"/>
          <w:u w:val="none"/>
        </w:rPr>
      </w:pPr>
      <w:r w:rsidRPr="00AE0B4F">
        <w:rPr>
          <w:i/>
          <w:iCs/>
          <w:sz w:val="28"/>
          <w:szCs w:val="28"/>
          <w:u w:val="none"/>
        </w:rPr>
        <w:t>202</w:t>
      </w:r>
      <w:r w:rsidR="00FD7A76">
        <w:rPr>
          <w:i/>
          <w:iCs/>
          <w:sz w:val="28"/>
          <w:szCs w:val="28"/>
          <w:u w:val="none"/>
        </w:rPr>
        <w:t>4</w:t>
      </w:r>
      <w:r w:rsidR="001F1152" w:rsidRPr="00AE0B4F">
        <w:rPr>
          <w:i/>
          <w:iCs/>
          <w:sz w:val="28"/>
          <w:szCs w:val="28"/>
          <w:u w:val="none"/>
        </w:rPr>
        <w:t xml:space="preserve"> </w:t>
      </w:r>
      <w:r w:rsidR="008E4235" w:rsidRPr="00AE0B4F">
        <w:rPr>
          <w:i/>
          <w:iCs/>
          <w:sz w:val="28"/>
          <w:szCs w:val="28"/>
          <w:u w:val="none"/>
        </w:rPr>
        <w:t xml:space="preserve">IEEE </w:t>
      </w:r>
      <w:r w:rsidR="00FA6B64">
        <w:rPr>
          <w:i/>
          <w:iCs/>
          <w:sz w:val="28"/>
          <w:szCs w:val="28"/>
          <w:u w:val="none"/>
        </w:rPr>
        <w:t xml:space="preserve">Electronic Components and Technology Conference </w:t>
      </w:r>
      <w:r w:rsidR="00AE5872" w:rsidRPr="00AE0B4F">
        <w:rPr>
          <w:i/>
          <w:iCs/>
          <w:sz w:val="28"/>
          <w:szCs w:val="28"/>
          <w:u w:val="none"/>
        </w:rPr>
        <w:t xml:space="preserve">to </w:t>
      </w:r>
      <w:r w:rsidR="00FD7A76">
        <w:rPr>
          <w:i/>
          <w:iCs/>
          <w:sz w:val="28"/>
          <w:szCs w:val="28"/>
          <w:u w:val="none"/>
        </w:rPr>
        <w:t xml:space="preserve">Spotlight </w:t>
      </w:r>
      <w:r w:rsidR="00311CD7">
        <w:rPr>
          <w:i/>
          <w:iCs/>
          <w:sz w:val="28"/>
          <w:szCs w:val="28"/>
          <w:u w:val="none"/>
        </w:rPr>
        <w:br/>
      </w:r>
      <w:r w:rsidR="008619D4">
        <w:rPr>
          <w:i/>
          <w:iCs/>
          <w:sz w:val="28"/>
          <w:szCs w:val="28"/>
          <w:u w:val="none"/>
        </w:rPr>
        <w:t xml:space="preserve">Cutting-Edge </w:t>
      </w:r>
      <w:r w:rsidR="00F522F7">
        <w:rPr>
          <w:i/>
          <w:iCs/>
          <w:sz w:val="28"/>
          <w:szCs w:val="28"/>
          <w:u w:val="none"/>
        </w:rPr>
        <w:t xml:space="preserve">Microelectronics Packaging </w:t>
      </w:r>
      <w:proofErr w:type="gramStart"/>
      <w:r w:rsidR="00F522F7">
        <w:rPr>
          <w:i/>
          <w:iCs/>
          <w:sz w:val="28"/>
          <w:szCs w:val="28"/>
          <w:u w:val="none"/>
        </w:rPr>
        <w:t>Technologies;</w:t>
      </w:r>
      <w:proofErr w:type="gramEnd"/>
    </w:p>
    <w:p w14:paraId="345D67C1" w14:textId="55F85105" w:rsidR="008F5B33" w:rsidRDefault="00F522F7" w:rsidP="00AE0B4F">
      <w:pPr>
        <w:pStyle w:val="Heading1"/>
        <w:rPr>
          <w:bCs/>
          <w:i/>
          <w:iCs/>
          <w:sz w:val="28"/>
          <w:szCs w:val="28"/>
          <w:u w:val="none"/>
        </w:rPr>
      </w:pPr>
      <w:r>
        <w:rPr>
          <w:i/>
          <w:iCs/>
          <w:sz w:val="28"/>
          <w:szCs w:val="28"/>
          <w:u w:val="none"/>
        </w:rPr>
        <w:t xml:space="preserve">Photonic </w:t>
      </w:r>
      <w:r w:rsidR="008619D4">
        <w:rPr>
          <w:i/>
          <w:iCs/>
          <w:sz w:val="28"/>
          <w:szCs w:val="28"/>
          <w:u w:val="none"/>
        </w:rPr>
        <w:t xml:space="preserve">Devices, </w:t>
      </w:r>
      <w:r w:rsidR="00BB2F08">
        <w:rPr>
          <w:i/>
          <w:iCs/>
          <w:sz w:val="28"/>
          <w:szCs w:val="28"/>
          <w:u w:val="none"/>
        </w:rPr>
        <w:t>Heterogeneous</w:t>
      </w:r>
      <w:r>
        <w:rPr>
          <w:i/>
          <w:iCs/>
          <w:sz w:val="28"/>
          <w:szCs w:val="28"/>
          <w:u w:val="none"/>
        </w:rPr>
        <w:t xml:space="preserve"> Integration </w:t>
      </w:r>
      <w:r w:rsidR="00BC075E">
        <w:rPr>
          <w:i/>
          <w:iCs/>
          <w:sz w:val="28"/>
          <w:szCs w:val="28"/>
          <w:u w:val="none"/>
        </w:rPr>
        <w:t xml:space="preserve">are </w:t>
      </w:r>
      <w:r>
        <w:rPr>
          <w:i/>
          <w:iCs/>
          <w:sz w:val="28"/>
          <w:szCs w:val="28"/>
          <w:u w:val="none"/>
        </w:rPr>
        <w:t>Among Key Topics</w:t>
      </w:r>
    </w:p>
    <w:p w14:paraId="2FC286B8" w14:textId="77777777" w:rsidR="00AE0B4F" w:rsidRPr="00AE0B4F" w:rsidRDefault="00AE0B4F" w:rsidP="00AE0B4F">
      <w:pPr>
        <w:rPr>
          <w:sz w:val="8"/>
          <w:szCs w:val="8"/>
        </w:rPr>
      </w:pPr>
    </w:p>
    <w:p w14:paraId="0A348B09" w14:textId="77777777" w:rsidR="00C37896" w:rsidRDefault="00C37896" w:rsidP="000C3267">
      <w:pPr>
        <w:rPr>
          <w:sz w:val="16"/>
          <w:szCs w:val="16"/>
        </w:rPr>
      </w:pPr>
    </w:p>
    <w:p w14:paraId="47562399" w14:textId="67C1AC5E" w:rsidR="005F24E4" w:rsidRDefault="00FA6B64" w:rsidP="00A72D29">
      <w:pPr>
        <w:pStyle w:val="NoSpacing"/>
      </w:pPr>
      <w:r>
        <w:t>DENVER</w:t>
      </w:r>
      <w:r w:rsidR="00A72D29">
        <w:t>,</w:t>
      </w:r>
      <w:r>
        <w:t xml:space="preserve"> CO</w:t>
      </w:r>
      <w:r w:rsidR="00D03C7F">
        <w:t xml:space="preserve"> </w:t>
      </w:r>
      <w:r w:rsidR="00EF0D48">
        <w:t>(</w:t>
      </w:r>
      <w:r w:rsidR="00995C69">
        <w:t xml:space="preserve">April </w:t>
      </w:r>
      <w:r w:rsidR="007A57EE">
        <w:t>30</w:t>
      </w:r>
      <w:r w:rsidR="00995C69">
        <w:t>, 2024</w:t>
      </w:r>
      <w:r>
        <w:t>)</w:t>
      </w:r>
      <w:r w:rsidR="00EF0D48">
        <w:t xml:space="preserve"> </w:t>
      </w:r>
      <w:r w:rsidR="00D03C7F">
        <w:t>–</w:t>
      </w:r>
      <w:r w:rsidR="00DC7A32">
        <w:t xml:space="preserve"> T</w:t>
      </w:r>
      <w:r w:rsidR="003E5B44">
        <w:t xml:space="preserve">he </w:t>
      </w:r>
      <w:r w:rsidR="00D71DE6">
        <w:t xml:space="preserve">world’s leading forum </w:t>
      </w:r>
      <w:r w:rsidR="005F24E4">
        <w:t xml:space="preserve">for unveiling, </w:t>
      </w:r>
      <w:proofErr w:type="gramStart"/>
      <w:r w:rsidR="005F24E4">
        <w:t>discussing</w:t>
      </w:r>
      <w:proofErr w:type="gramEnd"/>
      <w:r w:rsidR="005F24E4">
        <w:t xml:space="preserve"> and exhibiting </w:t>
      </w:r>
      <w:r w:rsidR="005F24E4" w:rsidRPr="00FA6B64">
        <w:t xml:space="preserve">the </w:t>
      </w:r>
      <w:r w:rsidR="005F24E4">
        <w:t xml:space="preserve">latest advancements in microelectronics </w:t>
      </w:r>
      <w:r w:rsidR="005F24E4" w:rsidRPr="00FA6B64">
        <w:t xml:space="preserve">packaging </w:t>
      </w:r>
      <w:r w:rsidR="005F24E4">
        <w:t xml:space="preserve">and </w:t>
      </w:r>
      <w:r w:rsidR="005F24E4" w:rsidRPr="00FA6B64">
        <w:t>component science</w:t>
      </w:r>
      <w:r w:rsidR="005F24E4">
        <w:t xml:space="preserve"> and technology </w:t>
      </w:r>
      <w:r w:rsidR="003E5B44">
        <w:t xml:space="preserve">is </w:t>
      </w:r>
      <w:r w:rsidR="00D71DE6">
        <w:t xml:space="preserve">the </w:t>
      </w:r>
      <w:hyperlink r:id="rId11" w:history="1">
        <w:r w:rsidR="00D71DE6" w:rsidRPr="00A72D29">
          <w:rPr>
            <w:rStyle w:val="Hyperlink"/>
          </w:rPr>
          <w:t>IEEE Electronic Components and Technology Conference (ECTC)</w:t>
        </w:r>
      </w:hyperlink>
      <w:r w:rsidR="005F24E4">
        <w:t>. T</w:t>
      </w:r>
      <w:r w:rsidR="00BF5CCB">
        <w:t>he 74</w:t>
      </w:r>
      <w:r w:rsidR="00BF5CCB" w:rsidRPr="00BF5CCB">
        <w:rPr>
          <w:vertAlign w:val="superscript"/>
        </w:rPr>
        <w:t>th</w:t>
      </w:r>
      <w:r w:rsidR="00BF5CCB">
        <w:t xml:space="preserve"> annual </w:t>
      </w:r>
      <w:r w:rsidR="005F24E4">
        <w:t xml:space="preserve">ECTC </w:t>
      </w:r>
      <w:r w:rsidR="00BF5CCB">
        <w:t xml:space="preserve">will take place </w:t>
      </w:r>
      <w:r w:rsidR="00D71DE6" w:rsidRPr="00CA40CF">
        <w:t>May 28</w:t>
      </w:r>
      <w:r w:rsidR="00D71DE6">
        <w:t>-</w:t>
      </w:r>
      <w:r w:rsidR="00D71DE6" w:rsidRPr="00CA40CF">
        <w:t xml:space="preserve">31, </w:t>
      </w:r>
      <w:proofErr w:type="gramStart"/>
      <w:r w:rsidR="00D71DE6" w:rsidRPr="00CA40CF">
        <w:t>2024</w:t>
      </w:r>
      <w:proofErr w:type="gramEnd"/>
      <w:r w:rsidR="00D71DE6" w:rsidRPr="00CA40CF">
        <w:t xml:space="preserve"> at </w:t>
      </w:r>
      <w:r w:rsidR="00D71DE6">
        <w:t xml:space="preserve">Denver’s </w:t>
      </w:r>
      <w:r w:rsidR="00D71DE6" w:rsidRPr="00A72D29">
        <w:t>Gaylord Rockies Resort &amp; Convention Center</w:t>
      </w:r>
      <w:r w:rsidR="005F24E4">
        <w:t xml:space="preserve">, with more than </w:t>
      </w:r>
      <w:r w:rsidR="0045366E">
        <w:t>1,500 scientists</w:t>
      </w:r>
      <w:r w:rsidR="00D71DE6">
        <w:t>,</w:t>
      </w:r>
      <w:r w:rsidR="0045366E">
        <w:t xml:space="preserve"> engineers </w:t>
      </w:r>
      <w:r w:rsidR="00D71DE6">
        <w:t xml:space="preserve">and businesspeople </w:t>
      </w:r>
      <w:r w:rsidR="006A7DDC">
        <w:t xml:space="preserve">from more than 20 countries </w:t>
      </w:r>
      <w:r w:rsidR="00D71DE6">
        <w:t>expected to attend</w:t>
      </w:r>
      <w:r w:rsidR="005F24E4">
        <w:t>.</w:t>
      </w:r>
    </w:p>
    <w:p w14:paraId="7CF3D45A" w14:textId="385D41A4" w:rsidR="005F24E4" w:rsidRDefault="005F24E4" w:rsidP="00A72D29">
      <w:pPr>
        <w:pStyle w:val="NoSpacing"/>
      </w:pPr>
    </w:p>
    <w:p w14:paraId="70BBC154" w14:textId="06F5E752" w:rsidR="00FD7A76" w:rsidRDefault="00DC7A32" w:rsidP="00A72D29">
      <w:pPr>
        <w:pStyle w:val="NoSpacing"/>
      </w:pPr>
      <w:r>
        <w:t>ECTC 2024</w:t>
      </w:r>
      <w:r w:rsidR="005F24E4">
        <w:t xml:space="preserve"> </w:t>
      </w:r>
      <w:r w:rsidR="00BD7C71">
        <w:t xml:space="preserve">offers </w:t>
      </w:r>
      <w:r w:rsidR="00A72D29" w:rsidRPr="00A67AB1">
        <w:t>a technical program</w:t>
      </w:r>
      <w:r w:rsidR="003E5B44">
        <w:t xml:space="preserve"> </w:t>
      </w:r>
      <w:r w:rsidR="00BD7C71">
        <w:t xml:space="preserve">of </w:t>
      </w:r>
      <w:r w:rsidR="00A72D29">
        <w:t xml:space="preserve">more than </w:t>
      </w:r>
      <w:r w:rsidR="00A72D29" w:rsidRPr="00A67AB1">
        <w:t xml:space="preserve">375 technical papers </w:t>
      </w:r>
      <w:r w:rsidR="003E5B44">
        <w:t xml:space="preserve">in </w:t>
      </w:r>
      <w:r w:rsidR="00A72D29" w:rsidRPr="00A67AB1">
        <w:t xml:space="preserve">36 oral </w:t>
      </w:r>
      <w:r w:rsidR="003E5B44">
        <w:t xml:space="preserve">and </w:t>
      </w:r>
      <w:r w:rsidR="00A72D29" w:rsidRPr="00A67AB1">
        <w:t xml:space="preserve">five interactive </w:t>
      </w:r>
      <w:r w:rsidR="00A72D29">
        <w:t xml:space="preserve">sessions; 10 special topic sessions; </w:t>
      </w:r>
      <w:r w:rsidR="0018267A">
        <w:t xml:space="preserve">numerous </w:t>
      </w:r>
      <w:r w:rsidR="00A72D29">
        <w:t>professional development</w:t>
      </w:r>
      <w:r w:rsidR="00BF5CCB">
        <w:t xml:space="preserve"> </w:t>
      </w:r>
      <w:r w:rsidR="0018267A">
        <w:t>opportunities</w:t>
      </w:r>
      <w:r w:rsidR="00A72D29">
        <w:t xml:space="preserve">; </w:t>
      </w:r>
      <w:r w:rsidR="0030481C">
        <w:t xml:space="preserve">a student poster session; </w:t>
      </w:r>
      <w:r w:rsidR="00A72D29">
        <w:t xml:space="preserve">and </w:t>
      </w:r>
      <w:r w:rsidR="005A5624">
        <w:t>115+ exhibitors in the ECTC Technology Corner exhibit area</w:t>
      </w:r>
      <w:r w:rsidR="00A72D29">
        <w:t>.</w:t>
      </w:r>
    </w:p>
    <w:p w14:paraId="272A2122" w14:textId="77777777" w:rsidR="005F24E4" w:rsidRDefault="005F24E4" w:rsidP="005F24E4">
      <w:pPr>
        <w:pStyle w:val="NoSpacing"/>
      </w:pPr>
    </w:p>
    <w:p w14:paraId="1645CCBA" w14:textId="619D1F9E" w:rsidR="005F24E4" w:rsidRDefault="005F24E4" w:rsidP="005F24E4">
      <w:pPr>
        <w:pStyle w:val="NoSpacing"/>
      </w:pPr>
      <w:r>
        <w:t xml:space="preserve">The range of topics to be covered at ECTC 2024 encompasses </w:t>
      </w:r>
      <w:r w:rsidRPr="0077655F">
        <w:t>heterogeneous integration</w:t>
      </w:r>
      <w:r>
        <w:t>,</w:t>
      </w:r>
      <w:r w:rsidRPr="0077655F">
        <w:t xml:space="preserve"> photonics</w:t>
      </w:r>
      <w:r>
        <w:t xml:space="preserve">, </w:t>
      </w:r>
      <w:r w:rsidRPr="0077655F">
        <w:t>components, materials, assembly, reliability, modeling, interconnect design and technology, 2.5D</w:t>
      </w:r>
      <w:r>
        <w:t>/</w:t>
      </w:r>
      <w:r w:rsidRPr="0077655F">
        <w:t>3D integration technolog</w:t>
      </w:r>
      <w:r>
        <w:t>ies,</w:t>
      </w:r>
      <w:r w:rsidRPr="0077655F">
        <w:t xml:space="preserve"> direct</w:t>
      </w:r>
      <w:r>
        <w:t>/hybrid</w:t>
      </w:r>
      <w:r w:rsidRPr="0077655F">
        <w:t xml:space="preserve"> bonding, device</w:t>
      </w:r>
      <w:r>
        <w:t>/</w:t>
      </w:r>
      <w:r w:rsidRPr="0077655F">
        <w:t>system packaging, wafer-level packaging</w:t>
      </w:r>
      <w:r>
        <w:t>,</w:t>
      </w:r>
      <w:r w:rsidRPr="0077655F">
        <w:t xml:space="preserve"> </w:t>
      </w:r>
      <w:r>
        <w:t xml:space="preserve">optoelectronics and more. </w:t>
      </w:r>
    </w:p>
    <w:p w14:paraId="5B60DC79" w14:textId="77777777" w:rsidR="00FD7A76" w:rsidRDefault="00FD7A76" w:rsidP="00A72D29">
      <w:pPr>
        <w:pStyle w:val="NoSpacing"/>
      </w:pPr>
    </w:p>
    <w:p w14:paraId="4EE24539" w14:textId="32D60F90" w:rsidR="00995C69" w:rsidRDefault="00995C69" w:rsidP="00995C69">
      <w:pPr>
        <w:pStyle w:val="elementtoproof"/>
      </w:pPr>
      <w:r>
        <w:rPr>
          <w:rFonts w:ascii="Times New Roman" w:hAnsi="Times New Roman" w:cs="Times New Roman"/>
          <w:color w:val="000000"/>
          <w:sz w:val="24"/>
          <w:szCs w:val="24"/>
        </w:rPr>
        <w:t>“Transistor scaling has become much more challenging and costly, and so advanced packaging and component technologies have become critical enablers of progress in high-performance computing, advanced smart phones, the Internet of Things (IoT), 5G/6G communications, quantum computing, and more,” said Michael Mayer, 74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 ECTC Program Chair (Professor at the University of Waterloo). “This year brings the largest edition of ECTC to date, with papers covering a broad range of related topics, and with a major focus on highly promising technologies that are enabling heterogeneous integration and photonics.”</w:t>
      </w:r>
    </w:p>
    <w:p w14:paraId="20AD856A" w14:textId="77777777" w:rsidR="00995C69" w:rsidRDefault="00995C69" w:rsidP="00A72D29">
      <w:pPr>
        <w:pStyle w:val="NoSpacing"/>
      </w:pPr>
    </w:p>
    <w:p w14:paraId="37494338" w14:textId="326FF282" w:rsidR="003E5B44" w:rsidRDefault="00BF5CCB" w:rsidP="00A72D29">
      <w:pPr>
        <w:pStyle w:val="NoSpacing"/>
      </w:pPr>
      <w:r>
        <w:t>Here are details of the 2024 IEEE Electronic Components and Technology Conference:</w:t>
      </w:r>
      <w:r w:rsidR="00DC7A32">
        <w:t xml:space="preserve"> </w:t>
      </w:r>
    </w:p>
    <w:p w14:paraId="13EAEA09" w14:textId="77777777" w:rsidR="003E5B44" w:rsidRDefault="003E5B44" w:rsidP="00A72D29">
      <w:pPr>
        <w:pStyle w:val="NoSpacing"/>
      </w:pPr>
    </w:p>
    <w:p w14:paraId="6AD776B9" w14:textId="4CF2F637" w:rsidR="00FD7A76" w:rsidRPr="00BF5CCB" w:rsidRDefault="00FD7A76" w:rsidP="00FD7A76">
      <w:pPr>
        <w:pStyle w:val="NoSpacing"/>
        <w:rPr>
          <w:b/>
          <w:bCs/>
        </w:rPr>
      </w:pPr>
      <w:r w:rsidRPr="00BF5CCB">
        <w:rPr>
          <w:b/>
          <w:bCs/>
        </w:rPr>
        <w:lastRenderedPageBreak/>
        <w:t>Keynote Talk</w:t>
      </w:r>
      <w:r w:rsidR="00BD78BC">
        <w:rPr>
          <w:b/>
          <w:bCs/>
        </w:rPr>
        <w:t>:</w:t>
      </w:r>
      <w:r w:rsidRPr="00BF5CCB">
        <w:rPr>
          <w:b/>
          <w:bCs/>
        </w:rPr>
        <w:t xml:space="preserve"> Wednesday, May 29</w:t>
      </w:r>
    </w:p>
    <w:p w14:paraId="00EF0A52" w14:textId="06A076CE" w:rsidR="00E264CA" w:rsidRDefault="00BF5CCB" w:rsidP="00E264CA">
      <w:pPr>
        <w:pStyle w:val="NoSpacing"/>
        <w:numPr>
          <w:ilvl w:val="0"/>
          <w:numId w:val="29"/>
        </w:numPr>
      </w:pPr>
      <w:proofErr w:type="spellStart"/>
      <w:r w:rsidRPr="00E264CA">
        <w:rPr>
          <w:i/>
          <w:iCs/>
        </w:rPr>
        <w:t>Petascale</w:t>
      </w:r>
      <w:proofErr w:type="spellEnd"/>
      <w:r w:rsidRPr="00E264CA">
        <w:rPr>
          <w:i/>
          <w:iCs/>
        </w:rPr>
        <w:t xml:space="preserve"> Photonic Chip Connectivity for Energy-Efficient AI Computing</w:t>
      </w:r>
      <w:r w:rsidR="00E264CA">
        <w:t xml:space="preserve">, by </w:t>
      </w:r>
      <w:r w:rsidR="00A72D29" w:rsidRPr="00A67AB1">
        <w:t>Prof</w:t>
      </w:r>
      <w:r w:rsidR="00E264CA">
        <w:t>.</w:t>
      </w:r>
      <w:r w:rsidR="00A72D29" w:rsidRPr="00A67AB1">
        <w:t xml:space="preserve"> Keren Bergman</w:t>
      </w:r>
      <w:r w:rsidR="00E264CA">
        <w:t xml:space="preserve">, </w:t>
      </w:r>
      <w:r w:rsidR="00A72D29" w:rsidRPr="00A67AB1">
        <w:t>Columbia University</w:t>
      </w:r>
      <w:r w:rsidR="00E264CA">
        <w:t>.</w:t>
      </w:r>
    </w:p>
    <w:p w14:paraId="7A486D09" w14:textId="77EE889A" w:rsidR="00A72D29" w:rsidRDefault="00FD7A76" w:rsidP="00E264CA">
      <w:pPr>
        <w:pStyle w:val="NoSpacing"/>
      </w:pPr>
      <w:r>
        <w:t>High-performance data centers are increasingly bottlenecked by the energy and communications costs of interconnecting numerous compute and memory resources</w:t>
      </w:r>
      <w:r w:rsidR="00E264CA">
        <w:t xml:space="preserve">, with </w:t>
      </w:r>
      <w:r>
        <w:t>a nearly two</w:t>
      </w:r>
      <w:r w:rsidR="00E264CA">
        <w:t>-</w:t>
      </w:r>
      <w:r>
        <w:t>orders</w:t>
      </w:r>
      <w:r w:rsidR="00E264CA">
        <w:t>-</w:t>
      </w:r>
      <w:r>
        <w:t>of</w:t>
      </w:r>
      <w:r w:rsidR="00E264CA">
        <w:t>-</w:t>
      </w:r>
      <w:r>
        <w:t xml:space="preserve">magnitude </w:t>
      </w:r>
      <w:r w:rsidR="00E264CA">
        <w:t xml:space="preserve">gap </w:t>
      </w:r>
      <w:r>
        <w:t xml:space="preserve">between on-chip, intra-socket communication capacities and the capacities of </w:t>
      </w:r>
      <w:r w:rsidR="00E264CA">
        <w:t xml:space="preserve">the </w:t>
      </w:r>
      <w:r>
        <w:t xml:space="preserve">links </w:t>
      </w:r>
      <w:r w:rsidR="00E264CA">
        <w:t xml:space="preserve">which </w:t>
      </w:r>
      <w:r>
        <w:t>transport</w:t>
      </w:r>
      <w:r w:rsidR="00E264CA">
        <w:t xml:space="preserve"> </w:t>
      </w:r>
      <w:r>
        <w:t xml:space="preserve">data over longer distances. Integrated silicon photonics offer the opportunity </w:t>
      </w:r>
      <w:r w:rsidR="00E264CA">
        <w:t xml:space="preserve">to </w:t>
      </w:r>
      <w:r>
        <w:t>deliver high off-chip communication bandwidth densities with low power consumption</w:t>
      </w:r>
      <w:r w:rsidR="00E264CA">
        <w:t xml:space="preserve">. To </w:t>
      </w:r>
      <w:r w:rsidR="006A7DDC">
        <w:t>do this</w:t>
      </w:r>
      <w:r w:rsidR="00E264CA">
        <w:t>,</w:t>
      </w:r>
      <w:r>
        <w:t xml:space="preserve"> deeply embedd</w:t>
      </w:r>
      <w:r w:rsidR="00E264CA">
        <w:t>ing</w:t>
      </w:r>
      <w:r>
        <w:t xml:space="preserve"> </w:t>
      </w:r>
      <w:r w:rsidR="00E264CA">
        <w:t xml:space="preserve">the </w:t>
      </w:r>
      <w:r>
        <w:t>packaging of photonics with compute and memory is critical. This talk will cover these packaging challenges</w:t>
      </w:r>
      <w:r w:rsidR="00E264CA">
        <w:t>,</w:t>
      </w:r>
      <w:r>
        <w:t xml:space="preserve"> as well as approaches for leveraging dense</w:t>
      </w:r>
      <w:r w:rsidR="00E264CA">
        <w:t>, scalable</w:t>
      </w:r>
      <w:r>
        <w:t xml:space="preserve"> wavelength-division multiplexing </w:t>
      </w:r>
      <w:r w:rsidR="00E264CA">
        <w:t xml:space="preserve">(DWDM) </w:t>
      </w:r>
      <w:r>
        <w:t>photonic I</w:t>
      </w:r>
      <w:r w:rsidR="00E264CA">
        <w:t>/</w:t>
      </w:r>
      <w:r>
        <w:t xml:space="preserve">O </w:t>
      </w:r>
      <w:r w:rsidR="00E264CA">
        <w:t>for p</w:t>
      </w:r>
      <w:r>
        <w:t>etabit/s chip escape bandwidths with sub-picojoule/bit energy consumption.</w:t>
      </w:r>
    </w:p>
    <w:p w14:paraId="328F6D1B" w14:textId="77777777" w:rsidR="00A72D29" w:rsidRDefault="00A72D29" w:rsidP="009B11F0">
      <w:pPr>
        <w:pStyle w:val="NoSpacing"/>
      </w:pPr>
    </w:p>
    <w:p w14:paraId="3E35B618" w14:textId="2BEEC00C" w:rsidR="004D30C7" w:rsidRPr="006A7DDC" w:rsidRDefault="00E264CA" w:rsidP="009B11F0">
      <w:pPr>
        <w:pStyle w:val="NoSpacing"/>
        <w:rPr>
          <w:b/>
          <w:bCs/>
        </w:rPr>
      </w:pPr>
      <w:r w:rsidRPr="006A7DDC">
        <w:rPr>
          <w:b/>
          <w:bCs/>
        </w:rPr>
        <w:t>Special Sessions</w:t>
      </w:r>
      <w:r w:rsidR="00BD78BC">
        <w:rPr>
          <w:b/>
          <w:bCs/>
        </w:rPr>
        <w:t>:</w:t>
      </w:r>
      <w:r w:rsidRPr="006A7DDC">
        <w:rPr>
          <w:b/>
          <w:bCs/>
        </w:rPr>
        <w:t xml:space="preserve"> </w:t>
      </w:r>
      <w:r w:rsidR="006A7DDC">
        <w:rPr>
          <w:b/>
          <w:bCs/>
        </w:rPr>
        <w:t>Tuesday, May 28 – Friday, May 31</w:t>
      </w:r>
    </w:p>
    <w:p w14:paraId="54535D9E" w14:textId="510A1E42" w:rsidR="00E264CA" w:rsidRDefault="00E264CA" w:rsidP="009B11F0">
      <w:pPr>
        <w:pStyle w:val="NoSpacing"/>
      </w:pPr>
      <w:r>
        <w:t xml:space="preserve">The keynote talk is one of 10 </w:t>
      </w:r>
      <w:r w:rsidR="0030481C">
        <w:t>S</w:t>
      </w:r>
      <w:r>
        <w:t xml:space="preserve">pecial </w:t>
      </w:r>
      <w:r w:rsidR="0030481C">
        <w:t>S</w:t>
      </w:r>
      <w:r>
        <w:t>essions at the 2024 ECTC</w:t>
      </w:r>
      <w:r w:rsidR="00BC075E">
        <w:t>,</w:t>
      </w:r>
      <w:r w:rsidR="0030481C" w:rsidRPr="0030481C">
        <w:t xml:space="preserve"> </w:t>
      </w:r>
      <w:r w:rsidR="00BC075E">
        <w:t xml:space="preserve">which feature </w:t>
      </w:r>
      <w:r w:rsidR="0030481C" w:rsidRPr="00A72D29">
        <w:t>industry experts discussing technology status and roadmaps in key areas of interest.</w:t>
      </w:r>
      <w:r>
        <w:t xml:space="preserve"> </w:t>
      </w:r>
      <w:r w:rsidR="0030481C">
        <w:t>In addition to the keynote talk, t</w:t>
      </w:r>
      <w:r>
        <w:t>he</w:t>
      </w:r>
      <w:r w:rsidR="0030481C">
        <w:t xml:space="preserve"> ECTC Special Sess</w:t>
      </w:r>
      <w:r w:rsidR="00BC075E">
        <w:t>i</w:t>
      </w:r>
      <w:r w:rsidR="0030481C">
        <w:t>ons are</w:t>
      </w:r>
      <w:r>
        <w:t>:</w:t>
      </w:r>
    </w:p>
    <w:p w14:paraId="1FFD98BB" w14:textId="2344D841" w:rsidR="00E264CA" w:rsidRPr="0030481C" w:rsidRDefault="00BD78BC" w:rsidP="0030481C">
      <w:pPr>
        <w:pStyle w:val="NoSpacing"/>
        <w:numPr>
          <w:ilvl w:val="0"/>
          <w:numId w:val="29"/>
        </w:numPr>
        <w:rPr>
          <w:i/>
          <w:iCs/>
        </w:rPr>
      </w:pPr>
      <w:r w:rsidRPr="0030481C">
        <w:rPr>
          <w:i/>
          <w:iCs/>
        </w:rPr>
        <w:t xml:space="preserve">Exploring the Impact of Industry-Government Co-Investments for the Advanced Electronics Sector in North America, </w:t>
      </w:r>
      <w:proofErr w:type="gramStart"/>
      <w:r w:rsidRPr="0030481C">
        <w:rPr>
          <w:i/>
          <w:iCs/>
        </w:rPr>
        <w:t>Asia</w:t>
      </w:r>
      <w:proofErr w:type="gramEnd"/>
      <w:r w:rsidRPr="0030481C">
        <w:rPr>
          <w:i/>
          <w:iCs/>
        </w:rPr>
        <w:t xml:space="preserve"> and Europe</w:t>
      </w:r>
    </w:p>
    <w:p w14:paraId="65B73D8E" w14:textId="4BE137B3" w:rsidR="00BD78BC" w:rsidRPr="0030481C" w:rsidRDefault="00BD78BC" w:rsidP="0030481C">
      <w:pPr>
        <w:pStyle w:val="NoSpacing"/>
        <w:numPr>
          <w:ilvl w:val="0"/>
          <w:numId w:val="29"/>
        </w:numPr>
        <w:rPr>
          <w:i/>
          <w:iCs/>
        </w:rPr>
      </w:pPr>
      <w:r w:rsidRPr="0030481C">
        <w:rPr>
          <w:i/>
          <w:iCs/>
        </w:rPr>
        <w:t>Challenges and Opportunities in Advancing Metrology for Next-Generation Microelectronics</w:t>
      </w:r>
    </w:p>
    <w:p w14:paraId="60D0F8AF" w14:textId="5A446712" w:rsidR="00BD78BC" w:rsidRPr="0030481C" w:rsidRDefault="00BD78BC" w:rsidP="0030481C">
      <w:pPr>
        <w:pStyle w:val="NoSpacing"/>
        <w:numPr>
          <w:ilvl w:val="0"/>
          <w:numId w:val="29"/>
        </w:numPr>
        <w:rPr>
          <w:i/>
          <w:iCs/>
        </w:rPr>
      </w:pPr>
      <w:r w:rsidRPr="0030481C">
        <w:rPr>
          <w:i/>
          <w:iCs/>
        </w:rPr>
        <w:t>Efficient and Innovative Thermal Management for Power-Hungry AI/ ML Applications: Challenges and Opportunities</w:t>
      </w:r>
    </w:p>
    <w:p w14:paraId="1588D6AF" w14:textId="2F966623" w:rsidR="00BD78BC" w:rsidRPr="0030481C" w:rsidRDefault="00BD78BC" w:rsidP="0030481C">
      <w:pPr>
        <w:pStyle w:val="NoSpacing"/>
        <w:numPr>
          <w:ilvl w:val="0"/>
          <w:numId w:val="29"/>
        </w:numPr>
        <w:rPr>
          <w:i/>
          <w:iCs/>
        </w:rPr>
      </w:pPr>
      <w:r w:rsidRPr="0030481C">
        <w:rPr>
          <w:i/>
          <w:iCs/>
        </w:rPr>
        <w:t>RF Packaging for Communication and Sensing Applications above 100 GHz – Technologies, Design Challenges and Emerging Solutions</w:t>
      </w:r>
    </w:p>
    <w:p w14:paraId="21835D6E" w14:textId="382A8795" w:rsidR="00BD78BC" w:rsidRPr="0030481C" w:rsidRDefault="0030481C" w:rsidP="0030481C">
      <w:pPr>
        <w:pStyle w:val="NoSpacing"/>
        <w:numPr>
          <w:ilvl w:val="0"/>
          <w:numId w:val="29"/>
        </w:numPr>
        <w:rPr>
          <w:i/>
          <w:iCs/>
        </w:rPr>
      </w:pPr>
      <w:r w:rsidRPr="0030481C">
        <w:rPr>
          <w:i/>
          <w:iCs/>
        </w:rPr>
        <w:t>Young Professionals Network Panel</w:t>
      </w:r>
    </w:p>
    <w:p w14:paraId="0611BD26" w14:textId="2F2800A7" w:rsidR="0030481C" w:rsidRPr="0030481C" w:rsidRDefault="0030481C" w:rsidP="0030481C">
      <w:pPr>
        <w:pStyle w:val="NoSpacing"/>
        <w:numPr>
          <w:ilvl w:val="0"/>
          <w:numId w:val="29"/>
        </w:numPr>
        <w:rPr>
          <w:i/>
          <w:iCs/>
        </w:rPr>
      </w:pPr>
      <w:r w:rsidRPr="0030481C">
        <w:rPr>
          <w:i/>
          <w:iCs/>
        </w:rPr>
        <w:t xml:space="preserve">IEEE EPS Seminar: Challenges of </w:t>
      </w:r>
      <w:proofErr w:type="spellStart"/>
      <w:r w:rsidRPr="0030481C">
        <w:rPr>
          <w:i/>
          <w:iCs/>
        </w:rPr>
        <w:t>Chiplets</w:t>
      </w:r>
      <w:proofErr w:type="spellEnd"/>
      <w:r w:rsidRPr="0030481C">
        <w:rPr>
          <w:i/>
          <w:iCs/>
        </w:rPr>
        <w:t xml:space="preserve"> on Large Substrates</w:t>
      </w:r>
    </w:p>
    <w:p w14:paraId="24E9CB25" w14:textId="38B63401" w:rsidR="0030481C" w:rsidRPr="0030481C" w:rsidRDefault="0030481C" w:rsidP="0030481C">
      <w:pPr>
        <w:pStyle w:val="NoSpacing"/>
        <w:numPr>
          <w:ilvl w:val="0"/>
          <w:numId w:val="29"/>
        </w:numPr>
        <w:rPr>
          <w:i/>
          <w:iCs/>
        </w:rPr>
      </w:pPr>
      <w:r w:rsidRPr="0030481C">
        <w:rPr>
          <w:i/>
          <w:iCs/>
        </w:rPr>
        <w:t>ECTC/</w:t>
      </w:r>
      <w:proofErr w:type="spellStart"/>
      <w:r w:rsidR="00BB2F08">
        <w:rPr>
          <w:i/>
          <w:iCs/>
        </w:rPr>
        <w:t>I</w:t>
      </w:r>
      <w:r w:rsidRPr="0030481C">
        <w:rPr>
          <w:i/>
          <w:iCs/>
        </w:rPr>
        <w:t>Therm</w:t>
      </w:r>
      <w:proofErr w:type="spellEnd"/>
      <w:r w:rsidRPr="0030481C">
        <w:rPr>
          <w:i/>
          <w:iCs/>
        </w:rPr>
        <w:t xml:space="preserve"> Diversity Panel and Reception: Best Practices to Attract, Hire and Retain a Diverse Workforce</w:t>
      </w:r>
    </w:p>
    <w:p w14:paraId="72621453" w14:textId="3825746B" w:rsidR="0030481C" w:rsidRPr="0030481C" w:rsidRDefault="0030481C" w:rsidP="0030481C">
      <w:pPr>
        <w:pStyle w:val="NoSpacing"/>
        <w:numPr>
          <w:ilvl w:val="0"/>
          <w:numId w:val="29"/>
        </w:numPr>
        <w:rPr>
          <w:i/>
          <w:iCs/>
        </w:rPr>
      </w:pPr>
      <w:r w:rsidRPr="0030481C">
        <w:rPr>
          <w:i/>
          <w:iCs/>
        </w:rPr>
        <w:t>ECTC Plenary: The Future of Semiconductor Industry. Emerging Start-ups and Technologies for Advanced Packaging</w:t>
      </w:r>
    </w:p>
    <w:p w14:paraId="2336A9F7" w14:textId="012809C0" w:rsidR="0030481C" w:rsidRPr="0030481C" w:rsidRDefault="0030481C" w:rsidP="0030481C">
      <w:pPr>
        <w:pStyle w:val="NoSpacing"/>
        <w:numPr>
          <w:ilvl w:val="0"/>
          <w:numId w:val="29"/>
        </w:numPr>
        <w:rPr>
          <w:i/>
          <w:iCs/>
        </w:rPr>
      </w:pPr>
      <w:r w:rsidRPr="0030481C">
        <w:rPr>
          <w:i/>
          <w:iCs/>
        </w:rPr>
        <w:t>IEEE EPS President’s Panel: Challenges in Education and Workforce Development in the New Chips Economy</w:t>
      </w:r>
    </w:p>
    <w:p w14:paraId="594CE9D8" w14:textId="77777777" w:rsidR="00AD6FC6" w:rsidRPr="0058072A" w:rsidRDefault="00AD6FC6" w:rsidP="00AD6FC6">
      <w:pPr>
        <w:widowControl w:val="0"/>
        <w:rPr>
          <w:szCs w:val="24"/>
        </w:rPr>
      </w:pPr>
    </w:p>
    <w:p w14:paraId="442D6AD1" w14:textId="3597FB33" w:rsidR="0058072A" w:rsidRPr="0058072A" w:rsidRDefault="0058072A" w:rsidP="00AD6FC6">
      <w:pPr>
        <w:widowControl w:val="0"/>
        <w:rPr>
          <w:b/>
          <w:bCs/>
          <w:szCs w:val="24"/>
        </w:rPr>
      </w:pPr>
      <w:r w:rsidRPr="0058072A">
        <w:rPr>
          <w:b/>
          <w:bCs/>
          <w:szCs w:val="24"/>
        </w:rPr>
        <w:t>Professional Development Courses</w:t>
      </w:r>
      <w:r>
        <w:rPr>
          <w:b/>
          <w:bCs/>
          <w:szCs w:val="24"/>
        </w:rPr>
        <w:t>: Tuesday, May 28</w:t>
      </w:r>
    </w:p>
    <w:p w14:paraId="7418AF0C" w14:textId="17554A77" w:rsidR="0058072A" w:rsidRPr="0058072A" w:rsidRDefault="0058072A" w:rsidP="00AD6FC6">
      <w:pPr>
        <w:widowControl w:val="0"/>
        <w:rPr>
          <w:szCs w:val="24"/>
        </w:rPr>
      </w:pPr>
      <w:r>
        <w:rPr>
          <w:szCs w:val="24"/>
        </w:rPr>
        <w:t xml:space="preserve">In addition to the technical program, ECTC 2024 offers 16 CEU (continuing education credit)-approved Professional Development Courses, </w:t>
      </w:r>
      <w:r w:rsidR="00A336B8">
        <w:rPr>
          <w:szCs w:val="24"/>
        </w:rPr>
        <w:t xml:space="preserve">in conjunction with the </w:t>
      </w:r>
      <w:r>
        <w:rPr>
          <w:szCs w:val="24"/>
        </w:rPr>
        <w:t xml:space="preserve">co-located </w:t>
      </w:r>
      <w:hyperlink r:id="rId12" w:history="1">
        <w:r w:rsidRPr="0058072A">
          <w:rPr>
            <w:rStyle w:val="Hyperlink"/>
            <w:szCs w:val="24"/>
          </w:rPr>
          <w:t xml:space="preserve">IEEE </w:t>
        </w:r>
        <w:proofErr w:type="spellStart"/>
        <w:r w:rsidRPr="0058072A">
          <w:rPr>
            <w:rStyle w:val="Hyperlink"/>
            <w:szCs w:val="24"/>
          </w:rPr>
          <w:t>I</w:t>
        </w:r>
        <w:r w:rsidR="00A336B8">
          <w:rPr>
            <w:rStyle w:val="Hyperlink"/>
            <w:szCs w:val="24"/>
          </w:rPr>
          <w:t>T</w:t>
        </w:r>
        <w:r w:rsidRPr="0058072A">
          <w:rPr>
            <w:rStyle w:val="Hyperlink"/>
            <w:szCs w:val="24"/>
          </w:rPr>
          <w:t>herm</w:t>
        </w:r>
        <w:proofErr w:type="spellEnd"/>
        <w:r w:rsidRPr="0058072A">
          <w:rPr>
            <w:rStyle w:val="Hyperlink"/>
            <w:szCs w:val="24"/>
          </w:rPr>
          <w:t xml:space="preserve"> Conference</w:t>
        </w:r>
      </w:hyperlink>
      <w:r w:rsidR="00A336B8">
        <w:rPr>
          <w:szCs w:val="24"/>
        </w:rPr>
        <w:t xml:space="preserve">. The </w:t>
      </w:r>
      <w:proofErr w:type="spellStart"/>
      <w:r w:rsidR="00A336B8">
        <w:rPr>
          <w:szCs w:val="24"/>
        </w:rPr>
        <w:t>ITherm</w:t>
      </w:r>
      <w:proofErr w:type="spellEnd"/>
      <w:r w:rsidR="00A336B8">
        <w:rPr>
          <w:szCs w:val="24"/>
        </w:rPr>
        <w:t xml:space="preserve"> conference focuses on</w:t>
      </w:r>
      <w:r w:rsidR="00527457">
        <w:rPr>
          <w:szCs w:val="24"/>
        </w:rPr>
        <w:t xml:space="preserve"> thermal and thermomechanical issues in electronic systems.</w:t>
      </w:r>
    </w:p>
    <w:p w14:paraId="1A3FE45B" w14:textId="77777777" w:rsidR="0058072A" w:rsidRPr="0058072A" w:rsidRDefault="0058072A" w:rsidP="00AD6FC6">
      <w:pPr>
        <w:widowControl w:val="0"/>
        <w:rPr>
          <w:szCs w:val="24"/>
        </w:rPr>
      </w:pPr>
    </w:p>
    <w:p w14:paraId="77C1D169" w14:textId="33DF3293" w:rsidR="00474F75" w:rsidRDefault="00474F75" w:rsidP="00474F75">
      <w:pPr>
        <w:rPr>
          <w:b/>
        </w:rPr>
      </w:pPr>
      <w:r>
        <w:rPr>
          <w:b/>
        </w:rPr>
        <w:t xml:space="preserve">Further information about </w:t>
      </w:r>
      <w:r w:rsidR="00EE4F27">
        <w:rPr>
          <w:b/>
        </w:rPr>
        <w:t>ECTC 2024</w:t>
      </w:r>
    </w:p>
    <w:p w14:paraId="6F15C52D" w14:textId="3B0F04A2" w:rsidR="00EE4F27" w:rsidRDefault="00474F75" w:rsidP="00474F75">
      <w:r>
        <w:t>For registration and other information, visit</w:t>
      </w:r>
      <w:r w:rsidR="00EE4F27">
        <w:t xml:space="preserve"> </w:t>
      </w:r>
      <w:hyperlink r:id="rId13" w:history="1">
        <w:r w:rsidR="00EE4F27" w:rsidRPr="006D5920">
          <w:rPr>
            <w:rStyle w:val="Hyperlink"/>
          </w:rPr>
          <w:t>https://www.ectc.net/index.cfm</w:t>
        </w:r>
      </w:hyperlink>
    </w:p>
    <w:p w14:paraId="483DEF1C" w14:textId="5B998319" w:rsidR="009A6733" w:rsidRDefault="009A6733" w:rsidP="009A6733"/>
    <w:p w14:paraId="0B0ADD84" w14:textId="5EEA2C14" w:rsidR="009A6733" w:rsidRPr="009A6733" w:rsidRDefault="009A6733" w:rsidP="009A6733">
      <w:pPr>
        <w:rPr>
          <w:b/>
          <w:bCs/>
        </w:rPr>
      </w:pPr>
      <w:r w:rsidRPr="009A6733">
        <w:rPr>
          <w:b/>
          <w:bCs/>
        </w:rPr>
        <w:t xml:space="preserve">Follow </w:t>
      </w:r>
      <w:r w:rsidR="00EE4F27">
        <w:rPr>
          <w:b/>
          <w:bCs/>
        </w:rPr>
        <w:t xml:space="preserve">ECTC </w:t>
      </w:r>
      <w:r w:rsidR="0058072A">
        <w:rPr>
          <w:b/>
          <w:bCs/>
        </w:rPr>
        <w:t>on</w:t>
      </w:r>
      <w:r w:rsidRPr="009A6733">
        <w:rPr>
          <w:b/>
          <w:bCs/>
        </w:rPr>
        <w:t xml:space="preserve"> social </w:t>
      </w:r>
      <w:proofErr w:type="gramStart"/>
      <w:r w:rsidRPr="009A6733">
        <w:rPr>
          <w:b/>
          <w:bCs/>
        </w:rPr>
        <w:t>media</w:t>
      </w:r>
      <w:proofErr w:type="gramEnd"/>
    </w:p>
    <w:p w14:paraId="1E3B520F" w14:textId="1EF5F6FF" w:rsidR="009A6733" w:rsidRPr="0058072A" w:rsidRDefault="0058072A">
      <w:pPr>
        <w:pStyle w:val="ListParagraph"/>
        <w:numPr>
          <w:ilvl w:val="0"/>
          <w:numId w:val="2"/>
        </w:numPr>
      </w:pPr>
      <w:r w:rsidRPr="0058072A">
        <w:t>Flickr</w:t>
      </w:r>
      <w:r w:rsidR="009A6733" w:rsidRPr="0058072A">
        <w:t xml:space="preserve">: </w:t>
      </w:r>
      <w:hyperlink r:id="rId14" w:history="1">
        <w:r w:rsidRPr="0058072A">
          <w:rPr>
            <w:rStyle w:val="Hyperlink"/>
          </w:rPr>
          <w:t>https://www.flickr.com/photos/38916807@N07/albums/</w:t>
        </w:r>
      </w:hyperlink>
    </w:p>
    <w:p w14:paraId="105D8D2B" w14:textId="577E5EA4" w:rsidR="009A6733" w:rsidRPr="0058072A" w:rsidRDefault="009A6733">
      <w:pPr>
        <w:pStyle w:val="ListParagraph"/>
        <w:numPr>
          <w:ilvl w:val="0"/>
          <w:numId w:val="2"/>
        </w:numPr>
      </w:pPr>
      <w:r w:rsidRPr="0058072A">
        <w:t xml:space="preserve">LinkedIn: </w:t>
      </w:r>
      <w:hyperlink r:id="rId15" w:history="1">
        <w:r w:rsidR="0058072A" w:rsidRPr="0058072A">
          <w:rPr>
            <w:rStyle w:val="Hyperlink"/>
          </w:rPr>
          <w:t>https://www.linkedin.com/groups/1916290/</w:t>
        </w:r>
      </w:hyperlink>
    </w:p>
    <w:p w14:paraId="612FBBA7" w14:textId="77777777" w:rsidR="009A6733" w:rsidRDefault="009A6733" w:rsidP="009A6733"/>
    <w:p w14:paraId="0FFC86E7" w14:textId="05E96E1B" w:rsidR="00EE4F27" w:rsidRDefault="00B00449" w:rsidP="00EE4F27">
      <w:pPr>
        <w:pStyle w:val="NormalWeb"/>
        <w:spacing w:before="0" w:beforeAutospacing="0" w:after="0" w:afterAutospacing="0"/>
      </w:pPr>
      <w:r w:rsidRPr="008562C3">
        <w:rPr>
          <w:b/>
        </w:rPr>
        <w:t>About IEEE &amp; E</w:t>
      </w:r>
      <w:r w:rsidR="00EE4F27">
        <w:rPr>
          <w:b/>
        </w:rPr>
        <w:t>P</w:t>
      </w:r>
      <w:r w:rsidR="00395CC2">
        <w:rPr>
          <w:b/>
        </w:rPr>
        <w:t>S</w:t>
      </w:r>
      <w:r w:rsidRPr="008562C3">
        <w:rPr>
          <w:b/>
        </w:rPr>
        <w:br/>
      </w:r>
      <w:hyperlink r:id="rId16" w:history="1">
        <w:r w:rsidR="00EE4F27" w:rsidRPr="00B00449">
          <w:rPr>
            <w:rStyle w:val="Hyperlink"/>
          </w:rPr>
          <w:t>IEEE</w:t>
        </w:r>
      </w:hyperlink>
      <w:r w:rsidR="00EE4F27" w:rsidRPr="008562C3">
        <w:t xml:space="preserve"> is the world’s largest technical professional organization dedicated to advancing technology for the benefit of humanity. Through its highly cited publications, conferences, technology standards, and </w:t>
      </w:r>
      <w:r w:rsidR="00EE4F27" w:rsidRPr="008562C3">
        <w:lastRenderedPageBreak/>
        <w:t xml:space="preserve">professional and educational activities, IEEE is the trusted voice </w:t>
      </w:r>
      <w:r w:rsidR="00EE4F27">
        <w:t>o</w:t>
      </w:r>
      <w:r w:rsidR="00EE4F27" w:rsidRPr="008562C3">
        <w:t xml:space="preserve">n a wide variety of areas ranging </w:t>
      </w:r>
      <w:proofErr w:type="gramStart"/>
      <w:r w:rsidR="00EE4F27" w:rsidRPr="008562C3">
        <w:t>from aerospace systems, computers and telecommunications</w:t>
      </w:r>
      <w:r w:rsidR="0058072A">
        <w:t>,</w:t>
      </w:r>
      <w:proofErr w:type="gramEnd"/>
      <w:r w:rsidR="00EE4F27" w:rsidRPr="008562C3">
        <w:t xml:space="preserve"> to biomedical engineering, electric power, and consumer electronics</w:t>
      </w:r>
      <w:r w:rsidR="00EE4F27">
        <w:t>.</w:t>
      </w:r>
    </w:p>
    <w:p w14:paraId="6489C2B2" w14:textId="65D0017D" w:rsidR="00EE4F27" w:rsidRDefault="00EE4F27" w:rsidP="007064FA">
      <w:pPr>
        <w:pStyle w:val="NormalWeb"/>
        <w:spacing w:before="0" w:beforeAutospacing="0" w:after="0" w:afterAutospacing="0"/>
      </w:pPr>
    </w:p>
    <w:p w14:paraId="625448E3" w14:textId="2CBF3BC2" w:rsidR="00EE4F27" w:rsidRDefault="00EE4F27" w:rsidP="007064FA">
      <w:pPr>
        <w:pStyle w:val="NormalWeb"/>
        <w:spacing w:before="0" w:beforeAutospacing="0" w:after="0" w:afterAutospacing="0"/>
      </w:pPr>
      <w:r>
        <w:t xml:space="preserve">The IEEE’s </w:t>
      </w:r>
      <w:hyperlink r:id="rId17" w:history="1">
        <w:r w:rsidRPr="00EE4F27">
          <w:rPr>
            <w:rStyle w:val="Hyperlink"/>
          </w:rPr>
          <w:t>Electronics Packaging Society</w:t>
        </w:r>
      </w:hyperlink>
      <w:r>
        <w:t xml:space="preserve"> (EPS) sponsors the ECTC conference. </w:t>
      </w:r>
      <w:r w:rsidR="0058072A">
        <w:t xml:space="preserve">EPS is the </w:t>
      </w:r>
      <w:r w:rsidRPr="00EE4F27">
        <w:t xml:space="preserve">leading international forum for scientists and engineers engaged in research, </w:t>
      </w:r>
      <w:proofErr w:type="gramStart"/>
      <w:r w:rsidRPr="00EE4F27">
        <w:t>design</w:t>
      </w:r>
      <w:proofErr w:type="gramEnd"/>
      <w:r w:rsidRPr="00EE4F27">
        <w:t xml:space="preserve"> and development of revolutionary advances in microsystems packaging and manufacturing</w:t>
      </w:r>
      <w:r w:rsidR="0058072A">
        <w:t xml:space="preserve">. Its </w:t>
      </w:r>
      <w:r>
        <w:t xml:space="preserve">areas </w:t>
      </w:r>
      <w:r w:rsidR="0058072A">
        <w:t xml:space="preserve">of </w:t>
      </w:r>
      <w:r w:rsidRPr="00EE4F27">
        <w:t xml:space="preserve">interest encompass all aspects of packaging and integration of electrical, electronic, optoelectronic, biological, </w:t>
      </w:r>
      <w:proofErr w:type="gramStart"/>
      <w:r w:rsidRPr="00EE4F27">
        <w:t>micromechanical</w:t>
      </w:r>
      <w:proofErr w:type="gramEnd"/>
      <w:r w:rsidRPr="00EE4F27">
        <w:t xml:space="preserve"> and sensing components.</w:t>
      </w:r>
    </w:p>
    <w:p w14:paraId="6256AFB5" w14:textId="77777777" w:rsidR="00EE4F27" w:rsidRDefault="00EE4F27">
      <w:pPr>
        <w:pStyle w:val="NormalWeb"/>
        <w:spacing w:before="0" w:beforeAutospacing="0" w:after="0" w:afterAutospacing="0"/>
      </w:pPr>
    </w:p>
    <w:p w14:paraId="06C2FA16" w14:textId="71F5C149" w:rsidR="0058072A" w:rsidRDefault="0058072A" w:rsidP="0058072A">
      <w:pPr>
        <w:pStyle w:val="NormalWeb"/>
        <w:spacing w:before="0" w:beforeAutospacing="0" w:after="0" w:afterAutospacing="0"/>
        <w:jc w:val="center"/>
      </w:pPr>
      <w:r>
        <w:t>###</w:t>
      </w:r>
    </w:p>
    <w:sectPr w:rsidR="0058072A" w:rsidSect="00970515">
      <w:headerReference w:type="even" r:id="rId18"/>
      <w:headerReference w:type="default" r:id="rId19"/>
      <w:pgSz w:w="12240" w:h="15840"/>
      <w:pgMar w:top="1296" w:right="1008" w:bottom="129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6F6A" w14:textId="77777777" w:rsidR="00970515" w:rsidRDefault="00970515">
      <w:r>
        <w:separator/>
      </w:r>
    </w:p>
  </w:endnote>
  <w:endnote w:type="continuationSeparator" w:id="0">
    <w:p w14:paraId="3ECC5DCB" w14:textId="77777777" w:rsidR="00970515" w:rsidRDefault="0097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9EB5" w14:textId="77777777" w:rsidR="00970515" w:rsidRDefault="00970515">
      <w:r>
        <w:separator/>
      </w:r>
    </w:p>
  </w:footnote>
  <w:footnote w:type="continuationSeparator" w:id="0">
    <w:p w14:paraId="7E494C92" w14:textId="77777777" w:rsidR="00970515" w:rsidRDefault="0097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7BBC" w14:textId="77777777" w:rsidR="00235821" w:rsidRDefault="002358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4DC014" w14:textId="77777777" w:rsidR="00235821" w:rsidRDefault="00235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0065" w14:textId="4CFD184E" w:rsidR="00235821" w:rsidRDefault="002358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72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93DAE3" w14:textId="77777777" w:rsidR="00235821" w:rsidRDefault="00235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AA8"/>
    <w:multiLevelType w:val="hybridMultilevel"/>
    <w:tmpl w:val="E2CA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8E2"/>
    <w:multiLevelType w:val="hybridMultilevel"/>
    <w:tmpl w:val="AAD2C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E5C"/>
    <w:multiLevelType w:val="hybridMultilevel"/>
    <w:tmpl w:val="F13C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17E"/>
    <w:multiLevelType w:val="hybridMultilevel"/>
    <w:tmpl w:val="EF58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09F0"/>
    <w:multiLevelType w:val="hybridMultilevel"/>
    <w:tmpl w:val="5BD8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C2C32"/>
    <w:multiLevelType w:val="hybridMultilevel"/>
    <w:tmpl w:val="290E78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F60B14"/>
    <w:multiLevelType w:val="hybridMultilevel"/>
    <w:tmpl w:val="C00655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4301C"/>
    <w:multiLevelType w:val="multilevel"/>
    <w:tmpl w:val="C61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85F6D"/>
    <w:multiLevelType w:val="multilevel"/>
    <w:tmpl w:val="6A3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31B2D"/>
    <w:multiLevelType w:val="hybridMultilevel"/>
    <w:tmpl w:val="4B08C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1D2EB2"/>
    <w:multiLevelType w:val="hybridMultilevel"/>
    <w:tmpl w:val="C0E2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D7855"/>
    <w:multiLevelType w:val="hybridMultilevel"/>
    <w:tmpl w:val="587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4DDF"/>
    <w:multiLevelType w:val="hybridMultilevel"/>
    <w:tmpl w:val="5BAAE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B21406"/>
    <w:multiLevelType w:val="hybridMultilevel"/>
    <w:tmpl w:val="AA8404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655E7"/>
    <w:multiLevelType w:val="hybridMultilevel"/>
    <w:tmpl w:val="E6AE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C17EA"/>
    <w:multiLevelType w:val="hybridMultilevel"/>
    <w:tmpl w:val="398AEE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58024C"/>
    <w:multiLevelType w:val="hybridMultilevel"/>
    <w:tmpl w:val="8ADCBD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BC7810"/>
    <w:multiLevelType w:val="hybridMultilevel"/>
    <w:tmpl w:val="A788A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67F4"/>
    <w:multiLevelType w:val="hybridMultilevel"/>
    <w:tmpl w:val="FE9A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1261E"/>
    <w:multiLevelType w:val="hybridMultilevel"/>
    <w:tmpl w:val="14E2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856DF"/>
    <w:multiLevelType w:val="hybridMultilevel"/>
    <w:tmpl w:val="DE2827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D3A85"/>
    <w:multiLevelType w:val="hybridMultilevel"/>
    <w:tmpl w:val="652C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A546C"/>
    <w:multiLevelType w:val="hybridMultilevel"/>
    <w:tmpl w:val="FB60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1093C"/>
    <w:multiLevelType w:val="hybridMultilevel"/>
    <w:tmpl w:val="02F49C0A"/>
    <w:lvl w:ilvl="0" w:tplc="B3DA3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07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EE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41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AE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05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69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EA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7B3FDC"/>
    <w:multiLevelType w:val="hybridMultilevel"/>
    <w:tmpl w:val="52388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0A1B39"/>
    <w:multiLevelType w:val="hybridMultilevel"/>
    <w:tmpl w:val="0BF4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43197"/>
    <w:multiLevelType w:val="hybridMultilevel"/>
    <w:tmpl w:val="536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00E4F"/>
    <w:multiLevelType w:val="hybridMultilevel"/>
    <w:tmpl w:val="641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73B5"/>
    <w:multiLevelType w:val="hybridMultilevel"/>
    <w:tmpl w:val="C71E6C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2198749">
    <w:abstractNumId w:val="19"/>
  </w:num>
  <w:num w:numId="2" w16cid:durableId="547649933">
    <w:abstractNumId w:val="14"/>
  </w:num>
  <w:num w:numId="3" w16cid:durableId="1301615320">
    <w:abstractNumId w:val="25"/>
  </w:num>
  <w:num w:numId="4" w16cid:durableId="1809980560">
    <w:abstractNumId w:val="27"/>
  </w:num>
  <w:num w:numId="5" w16cid:durableId="703560856">
    <w:abstractNumId w:val="26"/>
  </w:num>
  <w:num w:numId="6" w16cid:durableId="1365792800">
    <w:abstractNumId w:val="4"/>
  </w:num>
  <w:num w:numId="7" w16cid:durableId="1018121091">
    <w:abstractNumId w:val="15"/>
  </w:num>
  <w:num w:numId="8" w16cid:durableId="28770743">
    <w:abstractNumId w:val="16"/>
  </w:num>
  <w:num w:numId="9" w16cid:durableId="438329521">
    <w:abstractNumId w:val="22"/>
  </w:num>
  <w:num w:numId="10" w16cid:durableId="1914581752">
    <w:abstractNumId w:val="0"/>
  </w:num>
  <w:num w:numId="11" w16cid:durableId="988367780">
    <w:abstractNumId w:val="11"/>
  </w:num>
  <w:num w:numId="12" w16cid:durableId="1899048614">
    <w:abstractNumId w:val="5"/>
  </w:num>
  <w:num w:numId="13" w16cid:durableId="1127090918">
    <w:abstractNumId w:val="28"/>
  </w:num>
  <w:num w:numId="14" w16cid:durableId="94985470">
    <w:abstractNumId w:val="8"/>
  </w:num>
  <w:num w:numId="15" w16cid:durableId="27067794">
    <w:abstractNumId w:val="7"/>
  </w:num>
  <w:num w:numId="16" w16cid:durableId="853422129">
    <w:abstractNumId w:val="9"/>
  </w:num>
  <w:num w:numId="17" w16cid:durableId="1962609340">
    <w:abstractNumId w:val="1"/>
  </w:num>
  <w:num w:numId="18" w16cid:durableId="1741366654">
    <w:abstractNumId w:val="20"/>
  </w:num>
  <w:num w:numId="19" w16cid:durableId="1777019408">
    <w:abstractNumId w:val="13"/>
  </w:num>
  <w:num w:numId="20" w16cid:durableId="650986708">
    <w:abstractNumId w:val="17"/>
  </w:num>
  <w:num w:numId="21" w16cid:durableId="354354246">
    <w:abstractNumId w:val="3"/>
  </w:num>
  <w:num w:numId="22" w16cid:durableId="1268079961">
    <w:abstractNumId w:val="24"/>
  </w:num>
  <w:num w:numId="23" w16cid:durableId="1214660056">
    <w:abstractNumId w:val="21"/>
  </w:num>
  <w:num w:numId="24" w16cid:durableId="163396289">
    <w:abstractNumId w:val="12"/>
  </w:num>
  <w:num w:numId="25" w16cid:durableId="1364011644">
    <w:abstractNumId w:val="6"/>
  </w:num>
  <w:num w:numId="26" w16cid:durableId="164561984">
    <w:abstractNumId w:val="23"/>
  </w:num>
  <w:num w:numId="27" w16cid:durableId="613055825">
    <w:abstractNumId w:val="18"/>
  </w:num>
  <w:num w:numId="28" w16cid:durableId="1117682522">
    <w:abstractNumId w:val="2"/>
  </w:num>
  <w:num w:numId="29" w16cid:durableId="9974213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35"/>
    <w:rsid w:val="00002017"/>
    <w:rsid w:val="00011EAC"/>
    <w:rsid w:val="000171E9"/>
    <w:rsid w:val="00023809"/>
    <w:rsid w:val="00024875"/>
    <w:rsid w:val="00033072"/>
    <w:rsid w:val="000351BE"/>
    <w:rsid w:val="00041E77"/>
    <w:rsid w:val="00042EF6"/>
    <w:rsid w:val="00043D40"/>
    <w:rsid w:val="00047B26"/>
    <w:rsid w:val="00047C48"/>
    <w:rsid w:val="00051CC5"/>
    <w:rsid w:val="00061794"/>
    <w:rsid w:val="000627BA"/>
    <w:rsid w:val="00064D07"/>
    <w:rsid w:val="000657C0"/>
    <w:rsid w:val="000671BF"/>
    <w:rsid w:val="000744AA"/>
    <w:rsid w:val="00083C1C"/>
    <w:rsid w:val="00091107"/>
    <w:rsid w:val="00091142"/>
    <w:rsid w:val="00092E96"/>
    <w:rsid w:val="00094F1F"/>
    <w:rsid w:val="000A3F5F"/>
    <w:rsid w:val="000A564D"/>
    <w:rsid w:val="000A5A3F"/>
    <w:rsid w:val="000B5741"/>
    <w:rsid w:val="000C0E1C"/>
    <w:rsid w:val="000C3267"/>
    <w:rsid w:val="000C7E02"/>
    <w:rsid w:val="000D6997"/>
    <w:rsid w:val="000D6AF0"/>
    <w:rsid w:val="000F54F1"/>
    <w:rsid w:val="000F5ADF"/>
    <w:rsid w:val="000F60FE"/>
    <w:rsid w:val="000F6356"/>
    <w:rsid w:val="000F6564"/>
    <w:rsid w:val="00105FDD"/>
    <w:rsid w:val="00106239"/>
    <w:rsid w:val="00123DA9"/>
    <w:rsid w:val="0013160E"/>
    <w:rsid w:val="0014240E"/>
    <w:rsid w:val="001625F2"/>
    <w:rsid w:val="00164091"/>
    <w:rsid w:val="001655D1"/>
    <w:rsid w:val="00167A65"/>
    <w:rsid w:val="0017054A"/>
    <w:rsid w:val="001728A7"/>
    <w:rsid w:val="001746E4"/>
    <w:rsid w:val="00175386"/>
    <w:rsid w:val="00175970"/>
    <w:rsid w:val="0018267A"/>
    <w:rsid w:val="001842C9"/>
    <w:rsid w:val="00185596"/>
    <w:rsid w:val="00196A66"/>
    <w:rsid w:val="001A62DD"/>
    <w:rsid w:val="001B3029"/>
    <w:rsid w:val="001B3FEB"/>
    <w:rsid w:val="001C281C"/>
    <w:rsid w:val="001D1906"/>
    <w:rsid w:val="001E036F"/>
    <w:rsid w:val="001E7EE7"/>
    <w:rsid w:val="001F1152"/>
    <w:rsid w:val="001F3FE3"/>
    <w:rsid w:val="001F4E9B"/>
    <w:rsid w:val="001F5DCF"/>
    <w:rsid w:val="00202AD2"/>
    <w:rsid w:val="0022039A"/>
    <w:rsid w:val="002228C6"/>
    <w:rsid w:val="00230527"/>
    <w:rsid w:val="0023092D"/>
    <w:rsid w:val="00235821"/>
    <w:rsid w:val="002366F5"/>
    <w:rsid w:val="00236D7A"/>
    <w:rsid w:val="002429ED"/>
    <w:rsid w:val="002459A8"/>
    <w:rsid w:val="00245A64"/>
    <w:rsid w:val="0026161C"/>
    <w:rsid w:val="002620BB"/>
    <w:rsid w:val="002647FE"/>
    <w:rsid w:val="00264B18"/>
    <w:rsid w:val="00266074"/>
    <w:rsid w:val="00273BE3"/>
    <w:rsid w:val="00275D54"/>
    <w:rsid w:val="00286D69"/>
    <w:rsid w:val="002879F2"/>
    <w:rsid w:val="00290832"/>
    <w:rsid w:val="002909E2"/>
    <w:rsid w:val="00297392"/>
    <w:rsid w:val="002A199E"/>
    <w:rsid w:val="002A5D1D"/>
    <w:rsid w:val="002B1023"/>
    <w:rsid w:val="002B2FCD"/>
    <w:rsid w:val="002B3CE0"/>
    <w:rsid w:val="002B40DB"/>
    <w:rsid w:val="002B70F7"/>
    <w:rsid w:val="002C113C"/>
    <w:rsid w:val="002C7301"/>
    <w:rsid w:val="002D40A2"/>
    <w:rsid w:val="002E0FA2"/>
    <w:rsid w:val="002F09A2"/>
    <w:rsid w:val="002F4EA5"/>
    <w:rsid w:val="002F7F0A"/>
    <w:rsid w:val="00301F4D"/>
    <w:rsid w:val="00302E31"/>
    <w:rsid w:val="0030410F"/>
    <w:rsid w:val="0030481C"/>
    <w:rsid w:val="00306AFB"/>
    <w:rsid w:val="00306D80"/>
    <w:rsid w:val="00307C0B"/>
    <w:rsid w:val="0031144B"/>
    <w:rsid w:val="00311CD7"/>
    <w:rsid w:val="00314420"/>
    <w:rsid w:val="003168CB"/>
    <w:rsid w:val="00323567"/>
    <w:rsid w:val="00323E31"/>
    <w:rsid w:val="00324F0C"/>
    <w:rsid w:val="00351899"/>
    <w:rsid w:val="00354C2D"/>
    <w:rsid w:val="00360B5F"/>
    <w:rsid w:val="00371AE1"/>
    <w:rsid w:val="00385C5A"/>
    <w:rsid w:val="003900CE"/>
    <w:rsid w:val="00395CC2"/>
    <w:rsid w:val="003A0CC6"/>
    <w:rsid w:val="003B0A71"/>
    <w:rsid w:val="003C0CE1"/>
    <w:rsid w:val="003C0D0D"/>
    <w:rsid w:val="003C261F"/>
    <w:rsid w:val="003D1DC7"/>
    <w:rsid w:val="003D3192"/>
    <w:rsid w:val="003D44AD"/>
    <w:rsid w:val="003D5781"/>
    <w:rsid w:val="003D7721"/>
    <w:rsid w:val="003E4AC9"/>
    <w:rsid w:val="003E5B44"/>
    <w:rsid w:val="003F57BD"/>
    <w:rsid w:val="003F6936"/>
    <w:rsid w:val="00403409"/>
    <w:rsid w:val="0040558B"/>
    <w:rsid w:val="0040733F"/>
    <w:rsid w:val="004162C9"/>
    <w:rsid w:val="00416506"/>
    <w:rsid w:val="00416843"/>
    <w:rsid w:val="004267D2"/>
    <w:rsid w:val="004273A8"/>
    <w:rsid w:val="004315C6"/>
    <w:rsid w:val="00435EEC"/>
    <w:rsid w:val="00445617"/>
    <w:rsid w:val="00446E04"/>
    <w:rsid w:val="004521F2"/>
    <w:rsid w:val="0045366E"/>
    <w:rsid w:val="00454B0F"/>
    <w:rsid w:val="00454D86"/>
    <w:rsid w:val="00456421"/>
    <w:rsid w:val="00456929"/>
    <w:rsid w:val="00462277"/>
    <w:rsid w:val="004657E1"/>
    <w:rsid w:val="00465B58"/>
    <w:rsid w:val="004667FA"/>
    <w:rsid w:val="00471EF3"/>
    <w:rsid w:val="004739EB"/>
    <w:rsid w:val="00474F75"/>
    <w:rsid w:val="0047650B"/>
    <w:rsid w:val="0049188C"/>
    <w:rsid w:val="00497E8D"/>
    <w:rsid w:val="004A2AE7"/>
    <w:rsid w:val="004B4343"/>
    <w:rsid w:val="004B4540"/>
    <w:rsid w:val="004B4AD1"/>
    <w:rsid w:val="004B6E12"/>
    <w:rsid w:val="004C3E24"/>
    <w:rsid w:val="004D036E"/>
    <w:rsid w:val="004D30C7"/>
    <w:rsid w:val="004E2C10"/>
    <w:rsid w:val="004E37F0"/>
    <w:rsid w:val="004E4EAE"/>
    <w:rsid w:val="004E52C6"/>
    <w:rsid w:val="004F0588"/>
    <w:rsid w:val="004F2ACF"/>
    <w:rsid w:val="004F4614"/>
    <w:rsid w:val="00502A95"/>
    <w:rsid w:val="00502EF2"/>
    <w:rsid w:val="00503F0D"/>
    <w:rsid w:val="00506984"/>
    <w:rsid w:val="005155DA"/>
    <w:rsid w:val="00524AF9"/>
    <w:rsid w:val="00527457"/>
    <w:rsid w:val="00537B14"/>
    <w:rsid w:val="00542369"/>
    <w:rsid w:val="005512A6"/>
    <w:rsid w:val="005572EF"/>
    <w:rsid w:val="0056039A"/>
    <w:rsid w:val="005629F3"/>
    <w:rsid w:val="00564F22"/>
    <w:rsid w:val="00565B1C"/>
    <w:rsid w:val="005673A5"/>
    <w:rsid w:val="005701A1"/>
    <w:rsid w:val="0057306B"/>
    <w:rsid w:val="00573E3E"/>
    <w:rsid w:val="00577B7E"/>
    <w:rsid w:val="0058050E"/>
    <w:rsid w:val="0058072A"/>
    <w:rsid w:val="0058450F"/>
    <w:rsid w:val="00586AEC"/>
    <w:rsid w:val="00592213"/>
    <w:rsid w:val="00593596"/>
    <w:rsid w:val="00593CF1"/>
    <w:rsid w:val="005A4290"/>
    <w:rsid w:val="005A4AC2"/>
    <w:rsid w:val="005A5624"/>
    <w:rsid w:val="005B0288"/>
    <w:rsid w:val="005C66A8"/>
    <w:rsid w:val="005D25B8"/>
    <w:rsid w:val="005E06F3"/>
    <w:rsid w:val="005E214F"/>
    <w:rsid w:val="005E58EE"/>
    <w:rsid w:val="005E63B4"/>
    <w:rsid w:val="005F01D6"/>
    <w:rsid w:val="005F1991"/>
    <w:rsid w:val="005F24E4"/>
    <w:rsid w:val="005F78D3"/>
    <w:rsid w:val="00601155"/>
    <w:rsid w:val="006034AA"/>
    <w:rsid w:val="00612A37"/>
    <w:rsid w:val="006363CE"/>
    <w:rsid w:val="00645A0E"/>
    <w:rsid w:val="00651F11"/>
    <w:rsid w:val="00661466"/>
    <w:rsid w:val="006745AE"/>
    <w:rsid w:val="00684B13"/>
    <w:rsid w:val="006A01D4"/>
    <w:rsid w:val="006A65AD"/>
    <w:rsid w:val="006A7DDC"/>
    <w:rsid w:val="006C19E7"/>
    <w:rsid w:val="006D12F9"/>
    <w:rsid w:val="006D4949"/>
    <w:rsid w:val="006D6F10"/>
    <w:rsid w:val="006E79CD"/>
    <w:rsid w:val="006F4233"/>
    <w:rsid w:val="00701789"/>
    <w:rsid w:val="007064FA"/>
    <w:rsid w:val="00710505"/>
    <w:rsid w:val="0071547D"/>
    <w:rsid w:val="00717F14"/>
    <w:rsid w:val="00721113"/>
    <w:rsid w:val="00723029"/>
    <w:rsid w:val="00740053"/>
    <w:rsid w:val="00753218"/>
    <w:rsid w:val="0075325F"/>
    <w:rsid w:val="00753973"/>
    <w:rsid w:val="007571BF"/>
    <w:rsid w:val="00760CCA"/>
    <w:rsid w:val="00772417"/>
    <w:rsid w:val="00777189"/>
    <w:rsid w:val="00787507"/>
    <w:rsid w:val="007939FF"/>
    <w:rsid w:val="007A57EE"/>
    <w:rsid w:val="007B10D1"/>
    <w:rsid w:val="007B19BC"/>
    <w:rsid w:val="007C30DD"/>
    <w:rsid w:val="007C40A4"/>
    <w:rsid w:val="007D3655"/>
    <w:rsid w:val="007D3B4A"/>
    <w:rsid w:val="007D426D"/>
    <w:rsid w:val="007D79F6"/>
    <w:rsid w:val="007E0D65"/>
    <w:rsid w:val="007E3E26"/>
    <w:rsid w:val="007E677B"/>
    <w:rsid w:val="007E6A9C"/>
    <w:rsid w:val="007F1355"/>
    <w:rsid w:val="007F1C9E"/>
    <w:rsid w:val="007F4702"/>
    <w:rsid w:val="00800E8B"/>
    <w:rsid w:val="00804AA8"/>
    <w:rsid w:val="0081385A"/>
    <w:rsid w:val="0081465D"/>
    <w:rsid w:val="00820250"/>
    <w:rsid w:val="00821988"/>
    <w:rsid w:val="0082771E"/>
    <w:rsid w:val="0083459B"/>
    <w:rsid w:val="00834760"/>
    <w:rsid w:val="008373D8"/>
    <w:rsid w:val="00855146"/>
    <w:rsid w:val="008619D4"/>
    <w:rsid w:val="00870D90"/>
    <w:rsid w:val="00870F53"/>
    <w:rsid w:val="0087602E"/>
    <w:rsid w:val="00877F5E"/>
    <w:rsid w:val="008857DD"/>
    <w:rsid w:val="0088699C"/>
    <w:rsid w:val="00891C54"/>
    <w:rsid w:val="008922F6"/>
    <w:rsid w:val="00892BC4"/>
    <w:rsid w:val="00896FFF"/>
    <w:rsid w:val="008A7438"/>
    <w:rsid w:val="008B4EAD"/>
    <w:rsid w:val="008C1227"/>
    <w:rsid w:val="008C1EB7"/>
    <w:rsid w:val="008C253E"/>
    <w:rsid w:val="008D7294"/>
    <w:rsid w:val="008D7C79"/>
    <w:rsid w:val="008E1AD0"/>
    <w:rsid w:val="008E2AC6"/>
    <w:rsid w:val="008E4235"/>
    <w:rsid w:val="008F3393"/>
    <w:rsid w:val="008F5B33"/>
    <w:rsid w:val="009209CF"/>
    <w:rsid w:val="00924CF1"/>
    <w:rsid w:val="00931ECF"/>
    <w:rsid w:val="009332E9"/>
    <w:rsid w:val="00935B61"/>
    <w:rsid w:val="0094067F"/>
    <w:rsid w:val="009464DC"/>
    <w:rsid w:val="009472A4"/>
    <w:rsid w:val="00947FA7"/>
    <w:rsid w:val="009523C1"/>
    <w:rsid w:val="00953C58"/>
    <w:rsid w:val="00960F68"/>
    <w:rsid w:val="00961B09"/>
    <w:rsid w:val="00966BD3"/>
    <w:rsid w:val="00970515"/>
    <w:rsid w:val="00972872"/>
    <w:rsid w:val="00974057"/>
    <w:rsid w:val="009755E1"/>
    <w:rsid w:val="00975695"/>
    <w:rsid w:val="00975A8A"/>
    <w:rsid w:val="00975DD4"/>
    <w:rsid w:val="009934FD"/>
    <w:rsid w:val="009948D6"/>
    <w:rsid w:val="00995C69"/>
    <w:rsid w:val="009A023A"/>
    <w:rsid w:val="009A6733"/>
    <w:rsid w:val="009B11F0"/>
    <w:rsid w:val="009B13C0"/>
    <w:rsid w:val="009B221C"/>
    <w:rsid w:val="009B319C"/>
    <w:rsid w:val="009B7EC2"/>
    <w:rsid w:val="009C0661"/>
    <w:rsid w:val="009C7F5A"/>
    <w:rsid w:val="009D7EB5"/>
    <w:rsid w:val="009E1FD5"/>
    <w:rsid w:val="009E603F"/>
    <w:rsid w:val="009E6443"/>
    <w:rsid w:val="009F29A1"/>
    <w:rsid w:val="00A01C16"/>
    <w:rsid w:val="00A211F7"/>
    <w:rsid w:val="00A22FFA"/>
    <w:rsid w:val="00A23717"/>
    <w:rsid w:val="00A336B8"/>
    <w:rsid w:val="00A34214"/>
    <w:rsid w:val="00A364CF"/>
    <w:rsid w:val="00A52259"/>
    <w:rsid w:val="00A5577D"/>
    <w:rsid w:val="00A613E9"/>
    <w:rsid w:val="00A709DB"/>
    <w:rsid w:val="00A72D29"/>
    <w:rsid w:val="00A80733"/>
    <w:rsid w:val="00A84B63"/>
    <w:rsid w:val="00A92769"/>
    <w:rsid w:val="00A927F7"/>
    <w:rsid w:val="00A92B92"/>
    <w:rsid w:val="00A9657C"/>
    <w:rsid w:val="00A97517"/>
    <w:rsid w:val="00AA257F"/>
    <w:rsid w:val="00AA2C4E"/>
    <w:rsid w:val="00AA39BA"/>
    <w:rsid w:val="00AA3E2A"/>
    <w:rsid w:val="00AA54D1"/>
    <w:rsid w:val="00AA7567"/>
    <w:rsid w:val="00AB2150"/>
    <w:rsid w:val="00AC018D"/>
    <w:rsid w:val="00AC6355"/>
    <w:rsid w:val="00AC6F61"/>
    <w:rsid w:val="00AC6FDF"/>
    <w:rsid w:val="00AC76CC"/>
    <w:rsid w:val="00AD5D91"/>
    <w:rsid w:val="00AD6FC6"/>
    <w:rsid w:val="00AE0B4F"/>
    <w:rsid w:val="00AE28A4"/>
    <w:rsid w:val="00AE5872"/>
    <w:rsid w:val="00AF368E"/>
    <w:rsid w:val="00AF498E"/>
    <w:rsid w:val="00AF698C"/>
    <w:rsid w:val="00B00449"/>
    <w:rsid w:val="00B018FE"/>
    <w:rsid w:val="00B05468"/>
    <w:rsid w:val="00B110FD"/>
    <w:rsid w:val="00B141EC"/>
    <w:rsid w:val="00B25C56"/>
    <w:rsid w:val="00B318BB"/>
    <w:rsid w:val="00B31924"/>
    <w:rsid w:val="00B34CD0"/>
    <w:rsid w:val="00B36B05"/>
    <w:rsid w:val="00B41CFA"/>
    <w:rsid w:val="00B4410A"/>
    <w:rsid w:val="00B51A0F"/>
    <w:rsid w:val="00B542ED"/>
    <w:rsid w:val="00B6160C"/>
    <w:rsid w:val="00B702CD"/>
    <w:rsid w:val="00B71631"/>
    <w:rsid w:val="00B74767"/>
    <w:rsid w:val="00B77213"/>
    <w:rsid w:val="00B82FBC"/>
    <w:rsid w:val="00B90EAE"/>
    <w:rsid w:val="00B95565"/>
    <w:rsid w:val="00BB259C"/>
    <w:rsid w:val="00BB2F08"/>
    <w:rsid w:val="00BB3CFA"/>
    <w:rsid w:val="00BB3D11"/>
    <w:rsid w:val="00BB3E91"/>
    <w:rsid w:val="00BB4E01"/>
    <w:rsid w:val="00BB7CFC"/>
    <w:rsid w:val="00BC075E"/>
    <w:rsid w:val="00BC4506"/>
    <w:rsid w:val="00BC48FB"/>
    <w:rsid w:val="00BC4DE3"/>
    <w:rsid w:val="00BC7930"/>
    <w:rsid w:val="00BD147E"/>
    <w:rsid w:val="00BD1846"/>
    <w:rsid w:val="00BD2043"/>
    <w:rsid w:val="00BD6D19"/>
    <w:rsid w:val="00BD78BC"/>
    <w:rsid w:val="00BD7C71"/>
    <w:rsid w:val="00BF5CCB"/>
    <w:rsid w:val="00C013A3"/>
    <w:rsid w:val="00C06178"/>
    <w:rsid w:val="00C07DD2"/>
    <w:rsid w:val="00C100FE"/>
    <w:rsid w:val="00C152EC"/>
    <w:rsid w:val="00C15CE4"/>
    <w:rsid w:val="00C217A8"/>
    <w:rsid w:val="00C22322"/>
    <w:rsid w:val="00C32DAF"/>
    <w:rsid w:val="00C364BF"/>
    <w:rsid w:val="00C37896"/>
    <w:rsid w:val="00C405FD"/>
    <w:rsid w:val="00C44944"/>
    <w:rsid w:val="00C44B1E"/>
    <w:rsid w:val="00C604B1"/>
    <w:rsid w:val="00C6354F"/>
    <w:rsid w:val="00C65C14"/>
    <w:rsid w:val="00C74A2A"/>
    <w:rsid w:val="00C83F36"/>
    <w:rsid w:val="00C94B27"/>
    <w:rsid w:val="00C97766"/>
    <w:rsid w:val="00C97E17"/>
    <w:rsid w:val="00CB06FE"/>
    <w:rsid w:val="00CB3F4A"/>
    <w:rsid w:val="00CB7488"/>
    <w:rsid w:val="00CC00E6"/>
    <w:rsid w:val="00CC1CE0"/>
    <w:rsid w:val="00CC4140"/>
    <w:rsid w:val="00CD1593"/>
    <w:rsid w:val="00CE1E8E"/>
    <w:rsid w:val="00CE6DD4"/>
    <w:rsid w:val="00CF2FC1"/>
    <w:rsid w:val="00D01A87"/>
    <w:rsid w:val="00D03C7F"/>
    <w:rsid w:val="00D15F67"/>
    <w:rsid w:val="00D2262E"/>
    <w:rsid w:val="00D24ACD"/>
    <w:rsid w:val="00D25EF5"/>
    <w:rsid w:val="00D31871"/>
    <w:rsid w:val="00D32561"/>
    <w:rsid w:val="00D3738B"/>
    <w:rsid w:val="00D37AF5"/>
    <w:rsid w:val="00D4144C"/>
    <w:rsid w:val="00D41558"/>
    <w:rsid w:val="00D57857"/>
    <w:rsid w:val="00D57AA4"/>
    <w:rsid w:val="00D61271"/>
    <w:rsid w:val="00D67849"/>
    <w:rsid w:val="00D71DE6"/>
    <w:rsid w:val="00D73843"/>
    <w:rsid w:val="00D7652D"/>
    <w:rsid w:val="00D8446B"/>
    <w:rsid w:val="00D84D94"/>
    <w:rsid w:val="00D8592B"/>
    <w:rsid w:val="00D921D6"/>
    <w:rsid w:val="00D93E47"/>
    <w:rsid w:val="00D97476"/>
    <w:rsid w:val="00DC3620"/>
    <w:rsid w:val="00DC3E60"/>
    <w:rsid w:val="00DC6C75"/>
    <w:rsid w:val="00DC7A32"/>
    <w:rsid w:val="00DC7D6E"/>
    <w:rsid w:val="00DE6C22"/>
    <w:rsid w:val="00DE784C"/>
    <w:rsid w:val="00DF3876"/>
    <w:rsid w:val="00DF4B8E"/>
    <w:rsid w:val="00DF69C6"/>
    <w:rsid w:val="00E0004A"/>
    <w:rsid w:val="00E04E85"/>
    <w:rsid w:val="00E07981"/>
    <w:rsid w:val="00E14576"/>
    <w:rsid w:val="00E264CA"/>
    <w:rsid w:val="00E3181B"/>
    <w:rsid w:val="00E33CA9"/>
    <w:rsid w:val="00E34E7C"/>
    <w:rsid w:val="00E478DE"/>
    <w:rsid w:val="00E51E89"/>
    <w:rsid w:val="00E574FA"/>
    <w:rsid w:val="00E62B12"/>
    <w:rsid w:val="00E63D61"/>
    <w:rsid w:val="00E669A9"/>
    <w:rsid w:val="00E725F6"/>
    <w:rsid w:val="00E77207"/>
    <w:rsid w:val="00E86410"/>
    <w:rsid w:val="00E92FCF"/>
    <w:rsid w:val="00EB307B"/>
    <w:rsid w:val="00ED086F"/>
    <w:rsid w:val="00ED0EA7"/>
    <w:rsid w:val="00ED6312"/>
    <w:rsid w:val="00ED6926"/>
    <w:rsid w:val="00ED6D88"/>
    <w:rsid w:val="00EE0D6D"/>
    <w:rsid w:val="00EE3162"/>
    <w:rsid w:val="00EE4F27"/>
    <w:rsid w:val="00EF0D48"/>
    <w:rsid w:val="00F02679"/>
    <w:rsid w:val="00F053CD"/>
    <w:rsid w:val="00F05409"/>
    <w:rsid w:val="00F105BB"/>
    <w:rsid w:val="00F15EA3"/>
    <w:rsid w:val="00F16EDD"/>
    <w:rsid w:val="00F17E03"/>
    <w:rsid w:val="00F22DEC"/>
    <w:rsid w:val="00F34DD0"/>
    <w:rsid w:val="00F43019"/>
    <w:rsid w:val="00F434A0"/>
    <w:rsid w:val="00F4594B"/>
    <w:rsid w:val="00F47ED5"/>
    <w:rsid w:val="00F522F7"/>
    <w:rsid w:val="00F56540"/>
    <w:rsid w:val="00F6517D"/>
    <w:rsid w:val="00FA5622"/>
    <w:rsid w:val="00FA6B64"/>
    <w:rsid w:val="00FC07FE"/>
    <w:rsid w:val="00FC7645"/>
    <w:rsid w:val="00FD1FDC"/>
    <w:rsid w:val="00FD2E92"/>
    <w:rsid w:val="00FD7A76"/>
    <w:rsid w:val="00FE4511"/>
    <w:rsid w:val="00FE7977"/>
    <w:rsid w:val="00FF297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6750D"/>
  <w15:docId w15:val="{D2B38877-0201-4399-8033-5A3F6819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6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456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4E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966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4"/>
    </w:rPr>
  </w:style>
  <w:style w:type="character" w:customStyle="1" w:styleId="CommentTextChar">
    <w:name w:val="Comment Text Char"/>
    <w:link w:val="CommentText"/>
    <w:uiPriority w:val="99"/>
    <w:locked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  <w:sz w:val="24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DC7D6E"/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0C326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966B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B00449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45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0E1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E1C"/>
  </w:style>
  <w:style w:type="character" w:styleId="FootnoteReference">
    <w:name w:val="footnote reference"/>
    <w:basedOn w:val="DefaultParagraphFont"/>
    <w:uiPriority w:val="99"/>
    <w:semiHidden/>
    <w:unhideWhenUsed/>
    <w:rsid w:val="000C0E1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079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4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97517"/>
    <w:rPr>
      <w:sz w:val="24"/>
    </w:rPr>
  </w:style>
  <w:style w:type="paragraph" w:customStyle="1" w:styleId="elementtoproof">
    <w:name w:val="elementtoproof"/>
    <w:basedOn w:val="Normal"/>
    <w:rsid w:val="00995C6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459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8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78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149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848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094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5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00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3744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247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078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21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395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05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81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70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9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87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85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38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8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4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68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ctc.net/index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eee-itherm.net/student-poster-and-networking-session/" TargetMode="External"/><Relationship Id="rId17" Type="http://schemas.openxmlformats.org/officeDocument/2006/relationships/hyperlink" Target="https://eps.iee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tc.net/index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groups/1916290/" TargetMode="External"/><Relationship Id="rId10" Type="http://schemas.openxmlformats.org/officeDocument/2006/relationships/hyperlink" Target="mailto:chris.burke@btbmarketing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gdagastine@nycap.rr.com" TargetMode="External"/><Relationship Id="rId14" Type="http://schemas.openxmlformats.org/officeDocument/2006/relationships/hyperlink" Target="https://www.flickr.com/photos/38916807@N07/albu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6530-18FB-43EA-9793-EAFDC668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Dagastine</dc:creator>
  <cp:keywords>CTPClassification=CTP_NWR:VisualMarkings=</cp:keywords>
  <cp:lastModifiedBy>Chris Burke</cp:lastModifiedBy>
  <cp:revision>5</cp:revision>
  <cp:lastPrinted>2024-03-12T17:57:00Z</cp:lastPrinted>
  <dcterms:created xsi:type="dcterms:W3CDTF">2024-04-23T14:25:00Z</dcterms:created>
  <dcterms:modified xsi:type="dcterms:W3CDTF">2024-04-29T19:44:00Z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ba430285-2dc2-4cea-ac8c-0b5beb8a828b</vt:lpwstr>
  </property>
  <property fmtid="{D5CDD505-2E9C-101B-9397-08002B2CF9AE}" pid="3" name="CTP_TimeStamp">
    <vt:lpwstr>2016-04-11 02:34:49Z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CTP_NWR</vt:lpwstr>
  </property>
</Properties>
</file>